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B2F1D" w14:textId="7A7CA426" w:rsidR="00541A9C" w:rsidRDefault="00541A9C" w:rsidP="00541A9C">
      <w:pPr>
        <w:spacing w:after="0" w:line="360" w:lineRule="auto"/>
        <w:ind w:firstLine="709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Летопись Чановского района продолжение</w:t>
      </w:r>
    </w:p>
    <w:p w14:paraId="6D3B3B2E" w14:textId="7A2DCB48" w:rsidR="00541A9C" w:rsidRDefault="00541A9C" w:rsidP="00541A9C">
      <w:pPr>
        <w:spacing w:after="0" w:line="360" w:lineRule="auto"/>
        <w:ind w:firstLine="709"/>
        <w:jc w:val="both"/>
        <w:rPr>
          <w:rFonts w:cs="Times New Roman"/>
          <w:szCs w:val="28"/>
        </w:rPr>
      </w:pPr>
      <w:r w:rsidRPr="001C31A3">
        <w:rPr>
          <w:rFonts w:cs="Times New Roman"/>
          <w:szCs w:val="28"/>
        </w:rPr>
        <w:t xml:space="preserve">В связи со столетним юбилеем Чановского района отдел архивной службы администрации Чановского района продолжает вести летопись Чановского района. Сегодня </w:t>
      </w:r>
      <w:r w:rsidR="005F785F">
        <w:rPr>
          <w:rFonts w:cs="Times New Roman"/>
          <w:szCs w:val="28"/>
        </w:rPr>
        <w:t xml:space="preserve">дополняем </w:t>
      </w:r>
      <w:r w:rsidRPr="001C31A3">
        <w:rPr>
          <w:rFonts w:cs="Times New Roman"/>
          <w:szCs w:val="28"/>
        </w:rPr>
        <w:t xml:space="preserve">раздел интересными событиями и фактами, происходившими в районе в </w:t>
      </w:r>
      <w:r>
        <w:rPr>
          <w:rFonts w:cs="Times New Roman"/>
          <w:szCs w:val="28"/>
        </w:rPr>
        <w:t>марте</w:t>
      </w:r>
      <w:r w:rsidRPr="001C31A3">
        <w:rPr>
          <w:rFonts w:cs="Times New Roman"/>
          <w:szCs w:val="28"/>
        </w:rPr>
        <w:t xml:space="preserve"> месяце.</w:t>
      </w:r>
    </w:p>
    <w:p w14:paraId="2CFB4C82" w14:textId="77777777" w:rsidR="00541A9C" w:rsidRPr="00541A9C" w:rsidRDefault="00541A9C" w:rsidP="00541A9C">
      <w:pPr>
        <w:spacing w:after="0" w:line="360" w:lineRule="auto"/>
        <w:ind w:firstLine="709"/>
        <w:jc w:val="both"/>
        <w:rPr>
          <w:rFonts w:cs="Times New Roman"/>
          <w:szCs w:val="28"/>
        </w:rPr>
      </w:pPr>
      <w:r w:rsidRPr="00541A9C">
        <w:rPr>
          <w:rFonts w:cs="Times New Roman"/>
          <w:szCs w:val="28"/>
          <w:u w:val="single"/>
        </w:rPr>
        <w:t>04 марта 1950 г.</w:t>
      </w:r>
    </w:p>
    <w:p w14:paraId="3FB2E680" w14:textId="52998E94" w:rsidR="00541A9C" w:rsidRPr="00541A9C" w:rsidRDefault="00541A9C" w:rsidP="00541A9C">
      <w:pPr>
        <w:spacing w:after="0" w:line="360" w:lineRule="auto"/>
        <w:ind w:firstLine="709"/>
        <w:jc w:val="both"/>
        <w:rPr>
          <w:rFonts w:cs="Times New Roman"/>
          <w:szCs w:val="28"/>
        </w:rPr>
      </w:pPr>
      <w:r w:rsidRPr="00541A9C">
        <w:rPr>
          <w:rFonts w:cs="Times New Roman"/>
          <w:szCs w:val="28"/>
        </w:rPr>
        <w:t xml:space="preserve">Чановский район во время своей предвыборной кампании по выборам в Верховный Совет СССР посетил </w:t>
      </w:r>
      <w:r>
        <w:rPr>
          <w:rFonts w:cs="Times New Roman"/>
          <w:szCs w:val="28"/>
        </w:rPr>
        <w:t xml:space="preserve">трижды Герой Советского Союза великий летчик </w:t>
      </w:r>
      <w:r w:rsidRPr="00541A9C">
        <w:rPr>
          <w:rFonts w:cs="Times New Roman"/>
          <w:szCs w:val="28"/>
        </w:rPr>
        <w:t xml:space="preserve">Александр Иванович Покрышкин. </w:t>
      </w:r>
    </w:p>
    <w:p w14:paraId="6AABA033" w14:textId="67FFA638" w:rsidR="00541A9C" w:rsidRPr="001C31A3" w:rsidRDefault="00541A9C" w:rsidP="00541A9C">
      <w:pPr>
        <w:spacing w:after="0" w:line="360" w:lineRule="auto"/>
        <w:ind w:firstLine="709"/>
        <w:jc w:val="both"/>
        <w:rPr>
          <w:rFonts w:cs="Times New Roman"/>
          <w:szCs w:val="28"/>
        </w:rPr>
      </w:pPr>
      <w:r w:rsidRPr="00541A9C">
        <w:rPr>
          <w:rFonts w:cs="Times New Roman"/>
          <w:szCs w:val="28"/>
        </w:rPr>
        <w:t>Из газеты «Знамя коммунизма» 05 марта 1950 г.: «Необычайно оживленным был вчера поселок Чаны. В одиночку и группами люди шли в Дом культуры для встречи со своим кандидатом в депутаты Верховного Совета СССР А.И. Покрышкиным. Зрительный зал был переполнен… С речью выступил доверенное лицо, управляющий раймаслопромом тов. Писарев…Своим кандидатом в депутаты Совета Союза мы выставили трижды Героя Советского Союза тов. Покрышкина. Мы благодарим его за согласие баллотироваться по нашему избирательному округу и уверены, что он оправдает наше доверие, как и оправдал его в предыдущем созыве. Наш наказ ему как кандидату твердо помнить и видеть перед собой образы Ленина-Сталина и подражать им во всей своей депутатской деятельности. Заверяем тов. Покрышкина, что приложим все силы и умения к тому, чтобы наша Родина развивалась…»</w:t>
      </w:r>
    </w:p>
    <w:p w14:paraId="55D74384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t xml:space="preserve">Постановлением ЦК ВКП(б) от 30 мая 1950 г. «Об укрупнении мелких колхозов и задачах партийных организаций в этом деле» взят курс на укрупнение колхозов. Главная причина укрупнения колхозов ‒ невозможность в мелких хозяйствах производительно использовать сельскохозяйственную технику, обеспечить быстрый рост сельскохозяйственного производства. Предпринятые меры касались не только повышения эффективности растениеводства. В нем, в частности, говорилось, что «в мелких колхозах … трудно создавать крупное высокотоварное общественное животноводство, </w:t>
      </w:r>
      <w:r w:rsidRPr="00541A9C">
        <w:lastRenderedPageBreak/>
        <w:t xml:space="preserve">вести своими силами строительство благоустроенных колхозных сел, иметь специалистов сельского хозяйства… и обеспечивать быстрый рост общественных доходов и повышения материального и культурного уровня колхозников». Постановление было документом, регулирующим дальнейшее развитие сельскохозяйственного комплекса. </w:t>
      </w:r>
    </w:p>
    <w:p w14:paraId="3E45F63F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t>Укрупнение осуществлялось путем присоединения мелких колхозов к более сильным и успешным хозяйствам. Укрупнение позволило улучшить качественный состав управленческих кадров. Многие бывшие председатели мелких колхозов, работники правлений перешли трудиться в сферу материального производства.</w:t>
      </w:r>
    </w:p>
    <w:p w14:paraId="1D0499D1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13 марта 1957 г.</w:t>
      </w:r>
      <w:r w:rsidRPr="00541A9C">
        <w:t xml:space="preserve"> Сельскохозяйственная артель «Страна Советов» Тагановского сельского Совета вошла в совхоз «Отреченский»</w:t>
      </w:r>
    </w:p>
    <w:p w14:paraId="548DB2FA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14 марта 1957 г.</w:t>
      </w:r>
      <w:r w:rsidRPr="00541A9C">
        <w:t xml:space="preserve"> Сельскохозяйственная артель «Боец» Черниговского сельского Совета вошла в совхоз «Отреченский»</w:t>
      </w:r>
    </w:p>
    <w:p w14:paraId="5B1808AB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14 марта 1957 г.</w:t>
      </w:r>
      <w:r w:rsidRPr="00541A9C">
        <w:t xml:space="preserve"> Сельскохозяйственная артель имени Ворошилова Ново-Феклинского сельского Совета вошла в совхоз «Блюдчанский»</w:t>
      </w:r>
    </w:p>
    <w:p w14:paraId="44117EE2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16 марта 1957 г.</w:t>
      </w:r>
      <w:r w:rsidRPr="00541A9C">
        <w:t xml:space="preserve"> Сельскохозяйственная артель имени Куйбышева Чановского поселкового Совета вошла в совхоз «Красносельский» </w:t>
      </w:r>
    </w:p>
    <w:p w14:paraId="6E3D7A1E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16 марта 1957 г.</w:t>
      </w:r>
      <w:r w:rsidRPr="00541A9C">
        <w:t xml:space="preserve"> Сельскохозяйственная артель имени Маленкова Красносельского сельского Совета вошла в совхоз «Красносельский» </w:t>
      </w:r>
    </w:p>
    <w:p w14:paraId="4782BED1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имени Димитрова Зем-Заимского сельского Совета вошла в совхоз «Чановский»</w:t>
      </w:r>
    </w:p>
    <w:p w14:paraId="7DDF43BF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имени Жданова Черниговского сельского Совета вошла в совхоз «Блюдчанский», совхоз «Черниговский»</w:t>
      </w:r>
    </w:p>
    <w:p w14:paraId="7936DED5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имени Кагановича Рождественского сельского Совета вошла в совхоз «Тебисский» </w:t>
      </w:r>
    </w:p>
    <w:p w14:paraId="490F99AC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имени Молотова Погорельского сельского Совета вошла в совхоз «Тебисский» </w:t>
      </w:r>
    </w:p>
    <w:p w14:paraId="768744E8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lastRenderedPageBreak/>
        <w:t>18 марта 1957 г.</w:t>
      </w:r>
      <w:r w:rsidRPr="00541A9C">
        <w:t xml:space="preserve"> Сельскохозяйственная артель имени Хрущева Ново-Феклинского сельского Совета вошла в совхоз «Отреченский» </w:t>
      </w:r>
    </w:p>
    <w:p w14:paraId="3E6B67ED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имени Чапаева Зем-Заимского сельского Совета вошла в совхоз «Чановский» </w:t>
      </w:r>
    </w:p>
    <w:p w14:paraId="397EBB73" w14:textId="77777777" w:rsidR="00541A9C" w:rsidRPr="00541A9C" w:rsidRDefault="00541A9C" w:rsidP="00541A9C">
      <w:pPr>
        <w:spacing w:after="0" w:line="360" w:lineRule="auto"/>
        <w:ind w:firstLine="709"/>
        <w:jc w:val="both"/>
      </w:pPr>
      <w:r w:rsidRPr="00541A9C">
        <w:rPr>
          <w:u w:val="single"/>
        </w:rPr>
        <w:t>18 марта 1957 г.</w:t>
      </w:r>
      <w:r w:rsidRPr="00541A9C">
        <w:t xml:space="preserve"> Сельскохозяйственная артель «Новая Жизнь» Таганского сельского Совета вошла в совхоз «Отреченский» </w:t>
      </w:r>
    </w:p>
    <w:p w14:paraId="4F583CE6" w14:textId="77777777" w:rsidR="00F12C76" w:rsidRDefault="00F12C76" w:rsidP="00541A9C">
      <w:pPr>
        <w:spacing w:after="0" w:line="360" w:lineRule="auto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67A"/>
    <w:rsid w:val="001327AF"/>
    <w:rsid w:val="0025367A"/>
    <w:rsid w:val="00541A9C"/>
    <w:rsid w:val="005F785F"/>
    <w:rsid w:val="006C0B77"/>
    <w:rsid w:val="00723769"/>
    <w:rsid w:val="008242FF"/>
    <w:rsid w:val="00870751"/>
    <w:rsid w:val="00922C48"/>
    <w:rsid w:val="00B915B7"/>
    <w:rsid w:val="00E400A1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A5723"/>
  <w15:chartTrackingRefBased/>
  <w15:docId w15:val="{E7A9C8F0-7BAB-486E-BA1E-F90FCFB50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2536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6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67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367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367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367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367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367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367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367A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5367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5367A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5367A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5367A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25367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25367A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25367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25367A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2536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536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367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536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536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5367A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25367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5367A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5367A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5367A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25367A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5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585</Words>
  <Characters>3338</Characters>
  <Application>Microsoft Office Word</Application>
  <DocSecurity>0</DocSecurity>
  <Lines>27</Lines>
  <Paragraphs>7</Paragraphs>
  <ScaleCrop>false</ScaleCrop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2025-03-27T02:49:00Z</dcterms:created>
  <dcterms:modified xsi:type="dcterms:W3CDTF">2025-03-27T02:56:00Z</dcterms:modified>
</cp:coreProperties>
</file>