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3E7" w:rsidRPr="00EA1D7F" w:rsidRDefault="00DD63E7" w:rsidP="00EA1D7F">
      <w:pPr>
        <w:pStyle w:val="a4"/>
        <w:spacing w:after="0"/>
        <w:ind w:firstLine="709"/>
        <w:contextualSpacing/>
        <w:jc w:val="center"/>
        <w:rPr>
          <w:rFonts w:ascii="Times New Roman" w:hAnsi="Times New Roman"/>
          <w:b/>
          <w:bCs/>
          <w:sz w:val="28"/>
          <w:szCs w:val="28"/>
        </w:rPr>
      </w:pPr>
      <w:r w:rsidRPr="00EA1D7F">
        <w:rPr>
          <w:rFonts w:ascii="Times New Roman" w:hAnsi="Times New Roman"/>
          <w:b/>
          <w:bCs/>
          <w:sz w:val="28"/>
          <w:szCs w:val="28"/>
        </w:rPr>
        <w:t>Итоги социально-экономического развития</w:t>
      </w:r>
    </w:p>
    <w:p w:rsidR="00DD63E7" w:rsidRPr="00EA1D7F" w:rsidRDefault="00DD63E7" w:rsidP="00EA1D7F">
      <w:pPr>
        <w:pStyle w:val="a4"/>
        <w:spacing w:after="0"/>
        <w:ind w:firstLine="709"/>
        <w:contextualSpacing/>
        <w:jc w:val="center"/>
        <w:rPr>
          <w:rFonts w:ascii="Times New Roman" w:hAnsi="Times New Roman"/>
          <w:b/>
          <w:bCs/>
          <w:sz w:val="28"/>
          <w:szCs w:val="28"/>
        </w:rPr>
      </w:pPr>
      <w:r w:rsidRPr="00EA1D7F">
        <w:rPr>
          <w:rFonts w:ascii="Times New Roman" w:hAnsi="Times New Roman"/>
          <w:b/>
          <w:bCs/>
          <w:sz w:val="28"/>
          <w:szCs w:val="28"/>
        </w:rPr>
        <w:t xml:space="preserve">Чановского района Новосибирской области </w:t>
      </w:r>
    </w:p>
    <w:p w:rsidR="00DD63E7" w:rsidRPr="00EA1D7F" w:rsidRDefault="00DD63E7" w:rsidP="00EA1D7F">
      <w:pPr>
        <w:pStyle w:val="a4"/>
        <w:spacing w:after="0"/>
        <w:ind w:firstLine="709"/>
        <w:contextualSpacing/>
        <w:jc w:val="center"/>
        <w:rPr>
          <w:rFonts w:ascii="Times New Roman" w:hAnsi="Times New Roman"/>
          <w:b/>
          <w:bCs/>
          <w:sz w:val="28"/>
          <w:szCs w:val="28"/>
        </w:rPr>
      </w:pPr>
      <w:r w:rsidRPr="00EA1D7F">
        <w:rPr>
          <w:rFonts w:ascii="Times New Roman" w:hAnsi="Times New Roman"/>
          <w:b/>
          <w:bCs/>
          <w:sz w:val="28"/>
          <w:szCs w:val="28"/>
        </w:rPr>
        <w:t>за январь-сентябрь 2023 года.</w:t>
      </w:r>
    </w:p>
    <w:p w:rsidR="00DD63E7" w:rsidRPr="00EA1D7F" w:rsidRDefault="00DD63E7" w:rsidP="00EA1D7F">
      <w:pPr>
        <w:pStyle w:val="ae"/>
        <w:ind w:firstLine="709"/>
        <w:jc w:val="both"/>
        <w:rPr>
          <w:rFonts w:ascii="Times New Roman" w:hAnsi="Times New Roman"/>
          <w:b/>
          <w:sz w:val="28"/>
          <w:szCs w:val="28"/>
        </w:rPr>
      </w:pPr>
    </w:p>
    <w:p w:rsidR="00DD63E7" w:rsidRPr="00EA1D7F" w:rsidRDefault="00DD63E7" w:rsidP="00EA1D7F">
      <w:pPr>
        <w:pStyle w:val="ae"/>
        <w:ind w:firstLine="709"/>
        <w:jc w:val="both"/>
        <w:rPr>
          <w:rFonts w:ascii="Times New Roman" w:hAnsi="Times New Roman"/>
          <w:b/>
          <w:sz w:val="28"/>
          <w:szCs w:val="28"/>
        </w:rPr>
      </w:pPr>
      <w:r w:rsidRPr="00EA1D7F">
        <w:rPr>
          <w:rFonts w:ascii="Times New Roman" w:hAnsi="Times New Roman"/>
          <w:b/>
          <w:sz w:val="28"/>
          <w:szCs w:val="28"/>
        </w:rPr>
        <w:t>Промышленность</w:t>
      </w:r>
    </w:p>
    <w:p w:rsidR="00DD63E7" w:rsidRPr="00EA1D7F" w:rsidRDefault="00DD63E7" w:rsidP="00EA1D7F">
      <w:pPr>
        <w:pStyle w:val="ae"/>
        <w:ind w:firstLine="709"/>
        <w:jc w:val="both"/>
        <w:rPr>
          <w:rFonts w:ascii="Times New Roman" w:hAnsi="Times New Roman"/>
          <w:noProof/>
          <w:sz w:val="28"/>
          <w:szCs w:val="28"/>
        </w:rPr>
      </w:pPr>
      <w:r w:rsidRPr="00EA1D7F">
        <w:rPr>
          <w:rFonts w:ascii="Times New Roman" w:hAnsi="Times New Roman"/>
          <w:sz w:val="28"/>
          <w:szCs w:val="28"/>
        </w:rPr>
        <w:t xml:space="preserve">Выпуском промышленной продукции в Чановском районе в течении 9 месяцев 2023 года были заняты 6 предприятий и 4 индивидуальных предпринимателя. Численность работающих в промышленном комплексе составляет 984 человек, численность населения, занятого в экономике района 10 416 чел. Общий объем промышленного производства за 3 квартала 2023 года составил 4674,8 млн. руб. </w:t>
      </w:r>
      <w:r w:rsidRPr="00EA1D7F">
        <w:rPr>
          <w:rFonts w:ascii="Times New Roman" w:hAnsi="Times New Roman"/>
          <w:bCs/>
          <w:color w:val="000000"/>
          <w:sz w:val="28"/>
          <w:szCs w:val="28"/>
        </w:rPr>
        <w:t xml:space="preserve">– 104,10 %  </w:t>
      </w:r>
      <w:r w:rsidRPr="00EA1D7F">
        <w:rPr>
          <w:rFonts w:ascii="Times New Roman" w:hAnsi="Times New Roman"/>
          <w:sz w:val="28"/>
          <w:szCs w:val="28"/>
        </w:rPr>
        <w:t>к аналогичному периоду прошлого года. Наиболее крупные предприятия промышленного комплекса:</w:t>
      </w:r>
    </w:p>
    <w:p w:rsidR="00DD63E7" w:rsidRPr="00EA1D7F" w:rsidRDefault="00DD63E7" w:rsidP="00EA1D7F">
      <w:pPr>
        <w:pStyle w:val="ae"/>
        <w:ind w:firstLine="709"/>
        <w:jc w:val="both"/>
        <w:rPr>
          <w:rFonts w:ascii="Times New Roman" w:hAnsi="Times New Roman"/>
          <w:b/>
          <w:noProof/>
          <w:sz w:val="28"/>
          <w:szCs w:val="28"/>
        </w:rPr>
      </w:pPr>
      <w:r w:rsidRPr="00EA1D7F">
        <w:rPr>
          <w:rFonts w:ascii="Times New Roman" w:hAnsi="Times New Roman"/>
          <w:b/>
          <w:sz w:val="28"/>
          <w:szCs w:val="28"/>
        </w:rPr>
        <w:t>ООО «Карачинский источник»</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Выпуск продукции составил 2555,6 млн. руб. (103,8 % к аналогичному периоду прошлого года) – 152 493,70 тыс. литров минеральной воды «Карачинская», 14 698,8 тыс. литров питьевой воды «Ассоль». Численность работающих на предприятии составляет 637 человек. Среднемесячная заработная плата 54 388 руб.(111,2 % к аналогичному периоду прошлого года). Финансовые вложения в основной капитал предприятия составили 16 301,1 тыс. руб.</w:t>
      </w:r>
    </w:p>
    <w:p w:rsidR="00DD63E7" w:rsidRPr="00EA1D7F" w:rsidRDefault="00DD63E7" w:rsidP="00EA1D7F">
      <w:pPr>
        <w:pStyle w:val="ae"/>
        <w:ind w:firstLine="709"/>
        <w:jc w:val="both"/>
        <w:rPr>
          <w:rFonts w:ascii="Times New Roman" w:hAnsi="Times New Roman"/>
          <w:b/>
          <w:sz w:val="28"/>
          <w:szCs w:val="28"/>
        </w:rPr>
      </w:pPr>
      <w:r w:rsidRPr="00EA1D7F">
        <w:rPr>
          <w:rFonts w:ascii="Times New Roman" w:hAnsi="Times New Roman"/>
          <w:b/>
          <w:sz w:val="28"/>
          <w:szCs w:val="28"/>
        </w:rPr>
        <w:t xml:space="preserve">АО «Маслокомбинат Чановский» </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За 3 квартала 2023 года АО «Маслокомбинат Чановский» финансовые вложения в основной капитал составили 41 149,2 тыс. руб. Объем выпуска продукции составил 1 263,0 млн. руб. (118,3 % к аналогичному периоду прошлого года). Численность работающих на предприятии составляет 117 человек, среднемесячная заработная плата 43 140 рублей.</w:t>
      </w:r>
    </w:p>
    <w:p w:rsidR="00DD63E7" w:rsidRPr="00EA1D7F" w:rsidRDefault="00DD63E7" w:rsidP="00EA1D7F">
      <w:pPr>
        <w:pStyle w:val="a"/>
        <w:numPr>
          <w:ilvl w:val="0"/>
          <w:numId w:val="0"/>
        </w:numPr>
        <w:ind w:right="0" w:firstLine="709"/>
      </w:pPr>
      <w:r w:rsidRPr="00EA1D7F">
        <w:rPr>
          <w:b/>
        </w:rPr>
        <w:t>АО «Чановский лесхоз»</w:t>
      </w:r>
    </w:p>
    <w:p w:rsidR="00DD63E7" w:rsidRPr="00EA1D7F" w:rsidRDefault="00DD63E7" w:rsidP="00EA1D7F">
      <w:pPr>
        <w:pStyle w:val="a"/>
        <w:numPr>
          <w:ilvl w:val="0"/>
          <w:numId w:val="0"/>
        </w:numPr>
        <w:ind w:right="0" w:firstLine="709"/>
      </w:pPr>
      <w:r w:rsidRPr="00EA1D7F">
        <w:t>Выпуск п</w:t>
      </w:r>
      <w:r w:rsidR="00E34517" w:rsidRPr="00EA1D7F">
        <w:t>родукции предприятия составил 31033</w:t>
      </w:r>
      <w:r w:rsidRPr="00EA1D7F">
        <w:t>,0 тыс. руб. (</w:t>
      </w:r>
      <w:r w:rsidR="00E34517" w:rsidRPr="00EA1D7F">
        <w:t>85,5</w:t>
      </w:r>
      <w:r w:rsidRPr="00EA1D7F">
        <w:t xml:space="preserve"> % к аналогичному уровню 2022 года). В сфере переработки древесины за </w:t>
      </w:r>
      <w:r w:rsidR="00E34517" w:rsidRPr="00EA1D7F">
        <w:t>3</w:t>
      </w:r>
      <w:r w:rsidRPr="00EA1D7F">
        <w:t xml:space="preserve"> квартала 202</w:t>
      </w:r>
      <w:r w:rsidR="00E34517" w:rsidRPr="00EA1D7F">
        <w:t>3</w:t>
      </w:r>
      <w:r w:rsidRPr="00EA1D7F">
        <w:t xml:space="preserve"> года пилорамой АО «Чановский лесхоз» произведено </w:t>
      </w:r>
      <w:r w:rsidR="00E34517" w:rsidRPr="00EA1D7F">
        <w:t>57,4</w:t>
      </w:r>
      <w:r w:rsidRPr="00EA1D7F">
        <w:t xml:space="preserve"> куб. пиломатериала, заготовлено </w:t>
      </w:r>
      <w:r w:rsidR="00E34517" w:rsidRPr="00EA1D7F">
        <w:t>941</w:t>
      </w:r>
      <w:r w:rsidRPr="00EA1D7F">
        <w:t xml:space="preserve"> куб. бруса, заготовка древесины</w:t>
      </w:r>
      <w:r w:rsidR="00E34517" w:rsidRPr="00EA1D7F">
        <w:t xml:space="preserve"> 14834,5</w:t>
      </w:r>
      <w:r w:rsidRPr="00EA1D7F">
        <w:t xml:space="preserve"> куб., дрова швырок </w:t>
      </w:r>
      <w:r w:rsidR="00E34517" w:rsidRPr="00EA1D7F">
        <w:t>5899,4</w:t>
      </w:r>
      <w:r w:rsidRPr="00EA1D7F">
        <w:t xml:space="preserve"> куб.. Среднемесячная заработная плата </w:t>
      </w:r>
      <w:r w:rsidR="00E34517" w:rsidRPr="00EA1D7F">
        <w:t>29600,0</w:t>
      </w:r>
      <w:r w:rsidRPr="00EA1D7F">
        <w:t xml:space="preserve"> руб. (</w:t>
      </w:r>
      <w:r w:rsidR="00E34517" w:rsidRPr="00EA1D7F">
        <w:t>102,5</w:t>
      </w:r>
      <w:r w:rsidRPr="00EA1D7F">
        <w:t xml:space="preserve"> % к аналогичному уровню 2022 года).</w:t>
      </w:r>
    </w:p>
    <w:p w:rsidR="00DD63E7" w:rsidRPr="00EA1D7F" w:rsidRDefault="00DD63E7" w:rsidP="00EA1D7F">
      <w:pPr>
        <w:pStyle w:val="ae"/>
        <w:ind w:firstLine="709"/>
        <w:jc w:val="both"/>
        <w:rPr>
          <w:rFonts w:ascii="Times New Roman" w:hAnsi="Times New Roman"/>
          <w:b/>
          <w:sz w:val="28"/>
          <w:szCs w:val="28"/>
        </w:rPr>
      </w:pPr>
      <w:r w:rsidRPr="00EA1D7F">
        <w:rPr>
          <w:rFonts w:ascii="Times New Roman" w:hAnsi="Times New Roman"/>
          <w:b/>
          <w:sz w:val="28"/>
          <w:szCs w:val="28"/>
        </w:rPr>
        <w:t>Санаторно-курортная деятельность.</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 xml:space="preserve">Численность оздоровленных за 9 месяцев 2023 года составляет 9705 человек, что составляет 100,3 % к аналогичному уровню прошлого года. </w:t>
      </w:r>
      <w:r w:rsidRPr="00EA1D7F">
        <w:rPr>
          <w:rFonts w:ascii="Times New Roman" w:hAnsi="Times New Roman"/>
          <w:color w:val="000000"/>
          <w:sz w:val="28"/>
          <w:szCs w:val="28"/>
        </w:rPr>
        <w:t xml:space="preserve">Средняя численность работающих составила 376 человек, </w:t>
      </w:r>
      <w:r w:rsidRPr="00EA1D7F">
        <w:rPr>
          <w:rFonts w:ascii="Times New Roman" w:hAnsi="Times New Roman"/>
          <w:sz w:val="28"/>
          <w:szCs w:val="28"/>
        </w:rPr>
        <w:t xml:space="preserve">(100,3% к аналогичному уровню прошлого года).  Среднемесячная заработная плата 39068,0 руб. (111,9 % к аналогичному периоду прошлого года). </w:t>
      </w:r>
    </w:p>
    <w:p w:rsidR="00DD63E7" w:rsidRPr="00EA1D7F" w:rsidRDefault="00DD63E7" w:rsidP="00EA1D7F">
      <w:pPr>
        <w:pStyle w:val="ae"/>
        <w:ind w:firstLine="709"/>
        <w:jc w:val="both"/>
        <w:rPr>
          <w:rFonts w:ascii="Times New Roman" w:hAnsi="Times New Roman"/>
          <w:bCs/>
          <w:color w:val="000000"/>
          <w:sz w:val="28"/>
          <w:szCs w:val="28"/>
        </w:rPr>
      </w:pPr>
      <w:r w:rsidRPr="00EA1D7F">
        <w:rPr>
          <w:rFonts w:ascii="Times New Roman" w:hAnsi="Times New Roman"/>
          <w:b/>
          <w:color w:val="000000"/>
          <w:sz w:val="28"/>
          <w:szCs w:val="28"/>
        </w:rPr>
        <w:t xml:space="preserve">За 9 месяцев 2023 года в </w:t>
      </w:r>
      <w:r w:rsidRPr="00EA1D7F">
        <w:rPr>
          <w:rFonts w:ascii="Times New Roman" w:hAnsi="Times New Roman"/>
          <w:b/>
          <w:bCs/>
          <w:color w:val="000000"/>
          <w:sz w:val="28"/>
          <w:szCs w:val="28"/>
        </w:rPr>
        <w:t xml:space="preserve">ФГБУ Детский психоневрологический санаторий «Озеро Карачи» </w:t>
      </w:r>
      <w:r w:rsidRPr="00EA1D7F">
        <w:rPr>
          <w:rFonts w:ascii="Times New Roman" w:hAnsi="Times New Roman"/>
          <w:bCs/>
          <w:color w:val="000000"/>
          <w:sz w:val="28"/>
          <w:szCs w:val="28"/>
        </w:rPr>
        <w:t>Министерства Здравоохранения РФ</w:t>
      </w:r>
      <w:r w:rsidRPr="00EA1D7F">
        <w:rPr>
          <w:rFonts w:ascii="Times New Roman" w:hAnsi="Times New Roman"/>
          <w:color w:val="000000"/>
          <w:sz w:val="28"/>
          <w:szCs w:val="28"/>
        </w:rPr>
        <w:t xml:space="preserve"> оздоровлены 803 человека. Средняя численность работающих составляет 91 человек.</w:t>
      </w:r>
      <w:r w:rsidRPr="00EA1D7F">
        <w:rPr>
          <w:rFonts w:ascii="Times New Roman" w:hAnsi="Times New Roman"/>
          <w:sz w:val="28"/>
          <w:szCs w:val="28"/>
        </w:rPr>
        <w:t xml:space="preserve"> Финансовые вложения в основной капитал предприятия составили 1 330,5 тыс. руб.</w:t>
      </w:r>
    </w:p>
    <w:p w:rsidR="00DD63E7" w:rsidRPr="00EA1D7F" w:rsidRDefault="00DD63E7" w:rsidP="00EA1D7F">
      <w:pPr>
        <w:pStyle w:val="ae"/>
        <w:ind w:firstLine="709"/>
        <w:jc w:val="both"/>
        <w:rPr>
          <w:rFonts w:ascii="Times New Roman" w:hAnsi="Times New Roman"/>
          <w:color w:val="000000"/>
          <w:sz w:val="28"/>
          <w:szCs w:val="28"/>
        </w:rPr>
      </w:pPr>
      <w:r w:rsidRPr="00EA1D7F">
        <w:rPr>
          <w:rFonts w:ascii="Times New Roman" w:hAnsi="Times New Roman"/>
          <w:b/>
          <w:bCs/>
          <w:color w:val="000000"/>
          <w:sz w:val="28"/>
          <w:szCs w:val="28"/>
        </w:rPr>
        <w:lastRenderedPageBreak/>
        <w:t xml:space="preserve">МБУ Детским оздоровительным лагерем «Светлячок» </w:t>
      </w:r>
      <w:r w:rsidRPr="00EA1D7F">
        <w:rPr>
          <w:rFonts w:ascii="Times New Roman" w:hAnsi="Times New Roman"/>
          <w:color w:val="000000"/>
          <w:sz w:val="28"/>
          <w:szCs w:val="28"/>
        </w:rPr>
        <w:t xml:space="preserve">в течении 3 кварталов 2023 года оздоровлено – </w:t>
      </w:r>
      <w:bookmarkStart w:id="0" w:name="_GoBack"/>
      <w:bookmarkEnd w:id="0"/>
      <w:r w:rsidRPr="00EA1D7F">
        <w:rPr>
          <w:rFonts w:ascii="Times New Roman" w:hAnsi="Times New Roman"/>
          <w:color w:val="000000"/>
          <w:sz w:val="28"/>
          <w:szCs w:val="28"/>
        </w:rPr>
        <w:t>350 детей. Средняя численность работающих составила 31 человек.</w:t>
      </w:r>
      <w:r w:rsidRPr="00EA1D7F">
        <w:rPr>
          <w:rFonts w:ascii="Times New Roman" w:hAnsi="Times New Roman"/>
          <w:color w:val="000000"/>
          <w:sz w:val="28"/>
          <w:szCs w:val="28"/>
        </w:rPr>
        <w:tab/>
        <w:t xml:space="preserve"> Инвестиции в основной капитал предприятия составляют – 2 238,0 тыс. руб.</w:t>
      </w:r>
    </w:p>
    <w:p w:rsidR="006A2CC9" w:rsidRPr="00EA1D7F" w:rsidRDefault="006A2CC9" w:rsidP="00EA1D7F">
      <w:pPr>
        <w:pStyle w:val="ae"/>
        <w:ind w:firstLine="709"/>
        <w:jc w:val="both"/>
        <w:rPr>
          <w:rFonts w:ascii="Times New Roman" w:hAnsi="Times New Roman"/>
          <w:color w:val="000000"/>
          <w:sz w:val="28"/>
          <w:szCs w:val="28"/>
        </w:rPr>
      </w:pPr>
      <w:r w:rsidRPr="00EA1D7F">
        <w:rPr>
          <w:rFonts w:ascii="Times New Roman" w:hAnsi="Times New Roman"/>
          <w:color w:val="000000"/>
          <w:sz w:val="28"/>
          <w:szCs w:val="28"/>
        </w:rPr>
        <w:t xml:space="preserve">В рамках туристического проекта «Озерный кластер» </w:t>
      </w:r>
      <w:r w:rsidR="00071F2F">
        <w:rPr>
          <w:rFonts w:ascii="Times New Roman" w:hAnsi="Times New Roman"/>
          <w:color w:val="000000"/>
          <w:sz w:val="28"/>
          <w:szCs w:val="28"/>
        </w:rPr>
        <w:t>проводятся работы по</w:t>
      </w:r>
      <w:r w:rsidRPr="00EA1D7F">
        <w:rPr>
          <w:rFonts w:ascii="Times New Roman" w:hAnsi="Times New Roman"/>
          <w:color w:val="000000"/>
          <w:sz w:val="28"/>
          <w:szCs w:val="28"/>
        </w:rPr>
        <w:t xml:space="preserve"> электроснабжени</w:t>
      </w:r>
      <w:r w:rsidR="00071F2F">
        <w:rPr>
          <w:rFonts w:ascii="Times New Roman" w:hAnsi="Times New Roman"/>
          <w:color w:val="000000"/>
          <w:sz w:val="28"/>
          <w:szCs w:val="28"/>
        </w:rPr>
        <w:t xml:space="preserve">ю </w:t>
      </w:r>
      <w:r w:rsidRPr="00EA1D7F">
        <w:rPr>
          <w:rFonts w:ascii="Times New Roman" w:hAnsi="Times New Roman"/>
          <w:color w:val="000000"/>
          <w:sz w:val="28"/>
          <w:szCs w:val="28"/>
        </w:rPr>
        <w:t xml:space="preserve">Озеро-Карачинской санаторно-курортной зоны на сумму 94 125,0 тыс. руб. </w:t>
      </w:r>
    </w:p>
    <w:p w:rsidR="00C158C2" w:rsidRPr="00EA1D7F" w:rsidRDefault="00C158C2" w:rsidP="00EA1D7F">
      <w:pPr>
        <w:pStyle w:val="ae"/>
        <w:ind w:firstLine="709"/>
        <w:jc w:val="both"/>
        <w:rPr>
          <w:rFonts w:ascii="Times New Roman" w:hAnsi="Times New Roman"/>
          <w:color w:val="000000"/>
          <w:sz w:val="28"/>
          <w:szCs w:val="28"/>
        </w:rPr>
      </w:pPr>
      <w:r w:rsidRPr="00EA1D7F">
        <w:rPr>
          <w:rFonts w:ascii="Times New Roman" w:hAnsi="Times New Roman"/>
          <w:color w:val="000000"/>
          <w:sz w:val="28"/>
          <w:szCs w:val="28"/>
        </w:rPr>
        <w:t>Разработана проектно-сметная документация по благоустройству набережной у озера Карачи «Сибирский берег здоровья» в к.п. Озеро-Карачи на сумму 3434,3 тыс.руб.</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b/>
          <w:sz w:val="28"/>
          <w:szCs w:val="28"/>
        </w:rPr>
        <w:t xml:space="preserve">Объем инвестиций в основной капитал </w:t>
      </w:r>
      <w:r w:rsidRPr="00EA1D7F">
        <w:rPr>
          <w:rFonts w:ascii="Times New Roman" w:hAnsi="Times New Roman"/>
          <w:sz w:val="28"/>
          <w:szCs w:val="28"/>
        </w:rPr>
        <w:t xml:space="preserve">Чановского района за 3 квартала 2023 года составил </w:t>
      </w:r>
      <w:r w:rsidR="003E6B6D" w:rsidRPr="00EA1D7F">
        <w:rPr>
          <w:rFonts w:ascii="Times New Roman" w:hAnsi="Times New Roman"/>
          <w:sz w:val="28"/>
          <w:szCs w:val="28"/>
        </w:rPr>
        <w:t>1 544,9</w:t>
      </w:r>
      <w:r w:rsidRPr="00EA1D7F">
        <w:rPr>
          <w:rFonts w:ascii="Times New Roman" w:hAnsi="Times New Roman"/>
          <w:sz w:val="28"/>
          <w:szCs w:val="28"/>
        </w:rPr>
        <w:t xml:space="preserve"> млн. рублей, что </w:t>
      </w:r>
      <w:r w:rsidR="003E6B6D" w:rsidRPr="00EA1D7F">
        <w:rPr>
          <w:rFonts w:ascii="Times New Roman" w:hAnsi="Times New Roman"/>
          <w:sz w:val="28"/>
          <w:szCs w:val="28"/>
        </w:rPr>
        <w:t>ниже</w:t>
      </w:r>
      <w:r w:rsidRPr="00EA1D7F">
        <w:rPr>
          <w:rFonts w:ascii="Times New Roman" w:hAnsi="Times New Roman"/>
          <w:sz w:val="28"/>
          <w:szCs w:val="28"/>
        </w:rPr>
        <w:t xml:space="preserve"> </w:t>
      </w:r>
      <w:r w:rsidR="003E6B6D" w:rsidRPr="00EA1D7F">
        <w:rPr>
          <w:rFonts w:ascii="Times New Roman" w:hAnsi="Times New Roman"/>
          <w:sz w:val="28"/>
          <w:szCs w:val="28"/>
        </w:rPr>
        <w:t>уров</w:t>
      </w:r>
      <w:r w:rsidRPr="00EA1D7F">
        <w:rPr>
          <w:rFonts w:ascii="Times New Roman" w:hAnsi="Times New Roman"/>
          <w:sz w:val="28"/>
          <w:szCs w:val="28"/>
        </w:rPr>
        <w:t>н</w:t>
      </w:r>
      <w:r w:rsidR="003E6B6D" w:rsidRPr="00EA1D7F">
        <w:rPr>
          <w:rFonts w:ascii="Times New Roman" w:hAnsi="Times New Roman"/>
          <w:sz w:val="28"/>
          <w:szCs w:val="28"/>
        </w:rPr>
        <w:t>я</w:t>
      </w:r>
      <w:r w:rsidRPr="00EA1D7F">
        <w:rPr>
          <w:rFonts w:ascii="Times New Roman" w:hAnsi="Times New Roman"/>
          <w:sz w:val="28"/>
          <w:szCs w:val="28"/>
        </w:rPr>
        <w:t xml:space="preserve"> прошлого года на </w:t>
      </w:r>
      <w:r w:rsidR="003E6B6D" w:rsidRPr="00EA1D7F">
        <w:rPr>
          <w:rFonts w:ascii="Times New Roman" w:hAnsi="Times New Roman"/>
          <w:sz w:val="28"/>
          <w:szCs w:val="28"/>
        </w:rPr>
        <w:t>48,</w:t>
      </w:r>
      <w:r w:rsidR="001F29AD">
        <w:rPr>
          <w:rFonts w:ascii="Times New Roman" w:hAnsi="Times New Roman"/>
          <w:sz w:val="28"/>
          <w:szCs w:val="28"/>
        </w:rPr>
        <w:t>9</w:t>
      </w:r>
      <w:r w:rsidR="003E6B6D" w:rsidRPr="00EA1D7F">
        <w:rPr>
          <w:rFonts w:ascii="Times New Roman" w:hAnsi="Times New Roman"/>
          <w:sz w:val="28"/>
          <w:szCs w:val="28"/>
        </w:rPr>
        <w:t xml:space="preserve"> %, что объясняется завершением крупного инвестиционного проекта ООО «Совхоз Тебисский».</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 xml:space="preserve">Инвестиции за счет средств бюджетов всех уровней составили </w:t>
      </w:r>
      <w:r w:rsidR="00927058" w:rsidRPr="00EA1D7F">
        <w:rPr>
          <w:rFonts w:ascii="Times New Roman" w:hAnsi="Times New Roman"/>
          <w:sz w:val="28"/>
          <w:szCs w:val="28"/>
        </w:rPr>
        <w:t>557,0</w:t>
      </w:r>
      <w:r w:rsidRPr="00EA1D7F">
        <w:rPr>
          <w:rFonts w:ascii="Times New Roman" w:hAnsi="Times New Roman"/>
          <w:sz w:val="28"/>
          <w:szCs w:val="28"/>
        </w:rPr>
        <w:t xml:space="preserve"> млн. руб., что составляет </w:t>
      </w:r>
      <w:r w:rsidR="00927058" w:rsidRPr="00EA1D7F">
        <w:rPr>
          <w:rFonts w:ascii="Times New Roman" w:hAnsi="Times New Roman"/>
          <w:sz w:val="28"/>
          <w:szCs w:val="28"/>
        </w:rPr>
        <w:t xml:space="preserve">36,05 </w:t>
      </w:r>
      <w:r w:rsidRPr="00EA1D7F">
        <w:rPr>
          <w:rFonts w:ascii="Times New Roman" w:hAnsi="Times New Roman"/>
          <w:sz w:val="28"/>
          <w:szCs w:val="28"/>
        </w:rPr>
        <w:t xml:space="preserve">% к аналогичному уровню прошлого года. </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 xml:space="preserve">Наибольший объем вложений сделан в </w:t>
      </w:r>
      <w:r w:rsidRPr="00EA1D7F">
        <w:rPr>
          <w:rFonts w:ascii="Times New Roman" w:hAnsi="Times New Roman"/>
          <w:color w:val="000000"/>
          <w:sz w:val="28"/>
          <w:szCs w:val="28"/>
          <w:shd w:val="clear" w:color="auto" w:fill="FFFFFF"/>
        </w:rPr>
        <w:t xml:space="preserve">строительство культурно-досугового центра в курортном поселке Озеро </w:t>
      </w:r>
      <w:r w:rsidR="00071F2F">
        <w:rPr>
          <w:rFonts w:ascii="Times New Roman" w:hAnsi="Times New Roman"/>
          <w:color w:val="000000"/>
          <w:sz w:val="28"/>
          <w:szCs w:val="28"/>
          <w:shd w:val="clear" w:color="auto" w:fill="FFFFFF"/>
        </w:rPr>
        <w:t xml:space="preserve">Карачи – более 200 млн. руб. и </w:t>
      </w:r>
      <w:r w:rsidRPr="00EA1D7F">
        <w:rPr>
          <w:rFonts w:ascii="Times New Roman" w:hAnsi="Times New Roman"/>
          <w:color w:val="000000"/>
          <w:sz w:val="28"/>
          <w:szCs w:val="28"/>
          <w:shd w:val="clear" w:color="auto" w:fill="FFFFFF"/>
        </w:rPr>
        <w:t xml:space="preserve"> строительство трех жилых домов блокированной застройки в целях обеспечения жилыми помещениями граждан, указанных в статье 8 Федерального закона от 21.12.1996 №159-ФЗ «О дополнительных гарантиях по социальной поддержке детей-сирот и детей, оставшихся без попечения родителей» – более 50 млн. руб.</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Закуплено сельскохозяйственной техники более чем на 106 млн. руб., из них наибольший вложения осуществили ООО «Совхоз Тебисский», ООО «Красное».</w:t>
      </w:r>
    </w:p>
    <w:p w:rsidR="00DD63E7" w:rsidRPr="00EA1D7F" w:rsidRDefault="00DD63E7" w:rsidP="00EA1D7F">
      <w:pPr>
        <w:pStyle w:val="ae"/>
        <w:ind w:firstLine="709"/>
        <w:jc w:val="both"/>
        <w:rPr>
          <w:rFonts w:ascii="Times New Roman" w:hAnsi="Times New Roman"/>
          <w:color w:val="000000"/>
          <w:sz w:val="28"/>
          <w:szCs w:val="28"/>
          <w:shd w:val="clear" w:color="auto" w:fill="FFFFFF"/>
        </w:rPr>
      </w:pPr>
      <w:r w:rsidRPr="00EA1D7F">
        <w:rPr>
          <w:rFonts w:ascii="Times New Roman" w:hAnsi="Times New Roman"/>
          <w:sz w:val="28"/>
          <w:szCs w:val="28"/>
        </w:rPr>
        <w:t xml:space="preserve">На строительство и реконструкцию </w:t>
      </w:r>
      <w:r w:rsidRPr="00EA1D7F">
        <w:rPr>
          <w:rFonts w:ascii="Times New Roman" w:hAnsi="Times New Roman"/>
          <w:color w:val="000000"/>
          <w:sz w:val="28"/>
          <w:szCs w:val="28"/>
          <w:shd w:val="clear" w:color="auto" w:fill="FFFFFF"/>
        </w:rPr>
        <w:t xml:space="preserve">5-километрового участка федеральной трассы Челябинск-Курган-Омск-Новосибирск (Р-254 "Иртыш") с 1072 по 1077 км за 2023 год направлено более 700 млн. руб. </w:t>
      </w:r>
    </w:p>
    <w:p w:rsidR="00DD63E7" w:rsidRPr="00EA1D7F" w:rsidRDefault="00DD63E7" w:rsidP="00EA1D7F">
      <w:pPr>
        <w:pStyle w:val="ae"/>
        <w:ind w:firstLine="709"/>
        <w:jc w:val="both"/>
        <w:rPr>
          <w:rFonts w:ascii="Times New Roman" w:hAnsi="Times New Roman"/>
          <w:sz w:val="28"/>
          <w:szCs w:val="28"/>
        </w:rPr>
      </w:pPr>
    </w:p>
    <w:p w:rsidR="00DD63E7" w:rsidRPr="00EA1D7F" w:rsidRDefault="00DD63E7" w:rsidP="00EA1D7F">
      <w:pPr>
        <w:pStyle w:val="ae"/>
        <w:ind w:firstLine="709"/>
        <w:jc w:val="both"/>
        <w:rPr>
          <w:rFonts w:ascii="Times New Roman" w:hAnsi="Times New Roman"/>
          <w:b/>
          <w:sz w:val="28"/>
          <w:szCs w:val="28"/>
        </w:rPr>
      </w:pPr>
      <w:r w:rsidRPr="00EA1D7F">
        <w:rPr>
          <w:rFonts w:ascii="Times New Roman" w:hAnsi="Times New Roman"/>
          <w:b/>
          <w:sz w:val="28"/>
          <w:szCs w:val="28"/>
        </w:rPr>
        <w:t xml:space="preserve">Сельское хозяйство </w:t>
      </w:r>
    </w:p>
    <w:p w:rsidR="00DD63E7" w:rsidRPr="00EA1D7F" w:rsidRDefault="00DD63E7" w:rsidP="00EA1D7F">
      <w:pPr>
        <w:pStyle w:val="ae"/>
        <w:ind w:firstLine="709"/>
        <w:jc w:val="both"/>
        <w:rPr>
          <w:rFonts w:ascii="Times New Roman" w:hAnsi="Times New Roman"/>
          <w:b/>
          <w:sz w:val="28"/>
          <w:szCs w:val="28"/>
        </w:rPr>
      </w:pPr>
      <w:r w:rsidRPr="00EA1D7F">
        <w:rPr>
          <w:rFonts w:ascii="Times New Roman" w:hAnsi="Times New Roman"/>
          <w:sz w:val="28"/>
          <w:szCs w:val="28"/>
        </w:rPr>
        <w:t xml:space="preserve">За 9 месяцев 2023 года объем валовой продукции сельского хозяйства составил 1387 млн. рублей, что составляет 102,97 % к аналогичному периоду прошлого года. В структуре валовой продукции 40% занимает продукция животноводства, 60 % </w:t>
      </w:r>
      <w:r w:rsidRPr="00EA1D7F">
        <w:rPr>
          <w:rFonts w:ascii="Times New Roman" w:hAnsi="Times New Roman"/>
          <w:color w:val="000000"/>
          <w:sz w:val="28"/>
          <w:szCs w:val="28"/>
          <w:shd w:val="clear" w:color="auto" w:fill="FFFFFF"/>
        </w:rPr>
        <w:t>–</w:t>
      </w:r>
      <w:r w:rsidRPr="00EA1D7F">
        <w:rPr>
          <w:rFonts w:ascii="Times New Roman" w:hAnsi="Times New Roman"/>
          <w:sz w:val="28"/>
          <w:szCs w:val="28"/>
        </w:rPr>
        <w:t xml:space="preserve"> продукция растениеводства.</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По итогам 9 месяцев 2023 года сельскохозяйственным производством в районе занято 10 сельскохозяйственных предприятий, 14 крестьянских (фермерских) хозяйств.</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Крестьянские (фермерские) хозяйства также занимаются производством зерна, молока и мяса.  В личных подсобных хозяйствах занимаются в основном разведением крупного рогатого скота, свиней, овец и коз, а также птицы и пчел.</w:t>
      </w:r>
    </w:p>
    <w:p w:rsidR="00DD63E7" w:rsidRPr="00EA1D7F" w:rsidRDefault="00DD63E7" w:rsidP="00EA1D7F">
      <w:pPr>
        <w:spacing w:after="0" w:line="240" w:lineRule="auto"/>
        <w:ind w:firstLine="709"/>
        <w:jc w:val="both"/>
        <w:rPr>
          <w:rFonts w:ascii="Times New Roman" w:eastAsia="BatangChe" w:hAnsi="Times New Roman"/>
          <w:sz w:val="28"/>
          <w:szCs w:val="28"/>
        </w:rPr>
      </w:pPr>
      <w:r w:rsidRPr="00EA1D7F">
        <w:rPr>
          <w:rFonts w:ascii="Times New Roman" w:eastAsia="BatangChe" w:hAnsi="Times New Roman"/>
          <w:sz w:val="28"/>
          <w:szCs w:val="28"/>
        </w:rPr>
        <w:t xml:space="preserve">За 9 месяцев 2023 г. план производства зерна выполнен на 100 %.  </w:t>
      </w:r>
    </w:p>
    <w:p w:rsidR="00DD63E7" w:rsidRPr="00EA1D7F" w:rsidRDefault="00DD63E7" w:rsidP="00EA1D7F">
      <w:pPr>
        <w:spacing w:after="0" w:line="240" w:lineRule="auto"/>
        <w:ind w:firstLine="709"/>
        <w:jc w:val="both"/>
        <w:rPr>
          <w:rFonts w:ascii="Times New Roman" w:eastAsia="BatangChe" w:hAnsi="Times New Roman"/>
          <w:sz w:val="28"/>
          <w:szCs w:val="28"/>
        </w:rPr>
      </w:pPr>
      <w:r w:rsidRPr="00EA1D7F">
        <w:rPr>
          <w:rFonts w:ascii="Times New Roman" w:eastAsia="BatangChe" w:hAnsi="Times New Roman"/>
          <w:sz w:val="28"/>
          <w:szCs w:val="28"/>
        </w:rPr>
        <w:t>Вал</w:t>
      </w:r>
      <w:r w:rsidR="00A34F18">
        <w:rPr>
          <w:rFonts w:ascii="Times New Roman" w:eastAsia="BatangChe" w:hAnsi="Times New Roman"/>
          <w:sz w:val="28"/>
          <w:szCs w:val="28"/>
        </w:rPr>
        <w:t xml:space="preserve">овой сбор зерна составил 53,4 </w:t>
      </w:r>
      <w:r w:rsidRPr="00EA1D7F">
        <w:rPr>
          <w:rFonts w:ascii="Times New Roman" w:eastAsia="BatangChe" w:hAnsi="Times New Roman"/>
          <w:sz w:val="28"/>
          <w:szCs w:val="28"/>
        </w:rPr>
        <w:t>тыс. тонн  (или 123 % к уровню прошлого года) при средней урожайности по району 15,4 ц/га.</w:t>
      </w:r>
    </w:p>
    <w:p w:rsidR="00DD63E7" w:rsidRPr="00EA1D7F" w:rsidRDefault="00DD63E7" w:rsidP="00EA1D7F">
      <w:pPr>
        <w:spacing w:after="0" w:line="240" w:lineRule="auto"/>
        <w:ind w:firstLine="709"/>
        <w:jc w:val="both"/>
        <w:rPr>
          <w:rFonts w:ascii="Times New Roman" w:eastAsia="BatangChe" w:hAnsi="Times New Roman"/>
          <w:sz w:val="28"/>
          <w:szCs w:val="28"/>
        </w:rPr>
      </w:pPr>
      <w:r w:rsidRPr="00EA1D7F">
        <w:rPr>
          <w:rFonts w:ascii="Times New Roman" w:eastAsia="BatangChe" w:hAnsi="Times New Roman"/>
          <w:sz w:val="28"/>
          <w:szCs w:val="28"/>
        </w:rPr>
        <w:t>План засыпки семян выполнен на 61 %, засыпано 3300 тонн семян зерновых культур. Под посев яровых культур имеется готовой земли  32 812  гектаров, из них обработано 10 512 гектаров паров и подготовлено 22 300 гектаров зяби.</w:t>
      </w:r>
    </w:p>
    <w:p w:rsidR="00DD63E7" w:rsidRPr="00EA1D7F" w:rsidRDefault="00DD63E7" w:rsidP="00EA1D7F">
      <w:pPr>
        <w:spacing w:after="0" w:line="240" w:lineRule="auto"/>
        <w:ind w:firstLine="709"/>
        <w:jc w:val="both"/>
        <w:rPr>
          <w:rFonts w:ascii="Times New Roman" w:eastAsia="BatangChe" w:hAnsi="Times New Roman"/>
          <w:sz w:val="28"/>
          <w:szCs w:val="28"/>
        </w:rPr>
      </w:pPr>
      <w:r w:rsidRPr="00EA1D7F">
        <w:rPr>
          <w:rFonts w:ascii="Times New Roman" w:eastAsia="BatangChe" w:hAnsi="Times New Roman"/>
          <w:sz w:val="28"/>
          <w:szCs w:val="28"/>
        </w:rPr>
        <w:t>Для обеспечения животноводства грубыми и сочными кормами на период зимовки, сельхозпредприятиями заготовлено 6320 тыс. тонн сена,  20 100 тонн сенажа, 11 400 тонн силоса. В среднем по району на 1 условную голову заготовлено 41,2 центнера кормовых единиц.</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 xml:space="preserve">За 9 месяцев 2023 года поголовье крупного рогатого скота во всех категориях хозяйств составляет 8,2 тыс. голов, в том числе в сельхозпредприятиях 6,8 тыс. голов. К аналогичному периоду 2022 года поголовье крупного рогатого скота во всех категориях хозяйств района снизилось на 7 %, в сельхозпредприятиях района увеличилось на 200 голов. Большие расходы по содержанию крупного рогатого скота, приводят к сокращению КРС в личных подсобных хозяйствах. </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В сельхозпредприятиях и крестьянских (фермерских) хозяйствах района годовой валовой надой молока составляет 9 тыс. центнеров или 86,0</w:t>
      </w:r>
      <w:r w:rsidRPr="00EA1D7F">
        <w:rPr>
          <w:rFonts w:ascii="Times New Roman" w:hAnsi="Times New Roman"/>
          <w:sz w:val="28"/>
          <w:szCs w:val="28"/>
          <w:lang w:val="en-US"/>
        </w:rPr>
        <w:t> </w:t>
      </w:r>
      <w:r w:rsidRPr="00EA1D7F">
        <w:rPr>
          <w:rFonts w:ascii="Times New Roman" w:hAnsi="Times New Roman"/>
          <w:sz w:val="28"/>
          <w:szCs w:val="28"/>
        </w:rPr>
        <w:t>% к уровню прошлого года. Продуктивность коров составляет 25 центнеров на одну фуражную корову.</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Валовое производство мяса крупного рогатого скота за 3 квартала 2023 года составило 1056 тонн, что составляет 81 % к аналогичному периоду 2022 года, в том числе в сельхозпредприятиях района 580 тонн или 66 %. Среднесуточный привес скота составил 516 гр.</w:t>
      </w:r>
    </w:p>
    <w:p w:rsidR="00DD63E7" w:rsidRPr="00EA1D7F" w:rsidRDefault="00DD63E7" w:rsidP="00EA1D7F">
      <w:pPr>
        <w:pStyle w:val="ae"/>
        <w:ind w:firstLine="709"/>
        <w:jc w:val="both"/>
        <w:rPr>
          <w:rFonts w:ascii="Times New Roman" w:hAnsi="Times New Roman"/>
          <w:sz w:val="28"/>
          <w:szCs w:val="28"/>
        </w:rPr>
      </w:pPr>
    </w:p>
    <w:p w:rsidR="00DD63E7" w:rsidRPr="00EA1D7F" w:rsidRDefault="00DD63E7" w:rsidP="00EA1D7F">
      <w:pPr>
        <w:pStyle w:val="ae"/>
        <w:ind w:firstLine="709"/>
        <w:jc w:val="both"/>
        <w:rPr>
          <w:rFonts w:ascii="Times New Roman" w:hAnsi="Times New Roman"/>
          <w:b/>
          <w:sz w:val="28"/>
          <w:szCs w:val="28"/>
        </w:rPr>
      </w:pPr>
      <w:r w:rsidRPr="00EA1D7F">
        <w:rPr>
          <w:rFonts w:ascii="Times New Roman" w:hAnsi="Times New Roman"/>
          <w:b/>
          <w:sz w:val="28"/>
          <w:szCs w:val="28"/>
        </w:rPr>
        <w:t>Потребительский рынок. Сфера услуг.</w:t>
      </w:r>
    </w:p>
    <w:p w:rsidR="003F207B" w:rsidRPr="003F207B" w:rsidRDefault="003F207B" w:rsidP="003F207B">
      <w:pPr>
        <w:spacing w:after="0" w:line="240" w:lineRule="auto"/>
        <w:ind w:firstLine="709"/>
        <w:jc w:val="both"/>
        <w:rPr>
          <w:rFonts w:ascii="Times New Roman" w:hAnsi="Times New Roman"/>
          <w:sz w:val="28"/>
          <w:szCs w:val="28"/>
        </w:rPr>
      </w:pPr>
      <w:r w:rsidRPr="003F207B">
        <w:rPr>
          <w:rFonts w:ascii="Times New Roman" w:hAnsi="Times New Roman"/>
          <w:sz w:val="28"/>
          <w:szCs w:val="28"/>
        </w:rPr>
        <w:t xml:space="preserve">На территории Чановского района торговая сеть представлена 197 магазинами,  51  нестационарными торговыми объектами, 5 торговыми центрами (комплексами) в которых размещено 23 торговых объекта, 1 постоянно действующая ярмарка. Из общего числа торговых объектов 85 сетевых торговых объектов, 9 социально-ориентированных торговых объектов, реализующих социальные проекты для населения (предоставление скидок).                                                                      </w:t>
      </w:r>
    </w:p>
    <w:p w:rsidR="00DD63E7" w:rsidRPr="00EA1D7F" w:rsidRDefault="003F207B" w:rsidP="003F207B">
      <w:pPr>
        <w:pStyle w:val="ae"/>
        <w:ind w:firstLine="709"/>
        <w:jc w:val="both"/>
        <w:rPr>
          <w:rFonts w:ascii="Times New Roman" w:hAnsi="Times New Roman"/>
          <w:b/>
          <w:sz w:val="28"/>
          <w:szCs w:val="28"/>
        </w:rPr>
      </w:pPr>
      <w:r w:rsidRPr="003F207B">
        <w:rPr>
          <w:rFonts w:ascii="Times New Roman" w:hAnsi="Times New Roman"/>
          <w:sz w:val="28"/>
          <w:szCs w:val="28"/>
        </w:rPr>
        <w:t>Оборот розничной торговли за 202</w:t>
      </w:r>
      <w:r>
        <w:rPr>
          <w:rFonts w:ascii="Times New Roman" w:hAnsi="Times New Roman"/>
          <w:sz w:val="28"/>
          <w:szCs w:val="28"/>
        </w:rPr>
        <w:t>3</w:t>
      </w:r>
      <w:r w:rsidRPr="003F207B">
        <w:rPr>
          <w:rFonts w:ascii="Times New Roman" w:hAnsi="Times New Roman"/>
          <w:sz w:val="28"/>
          <w:szCs w:val="28"/>
        </w:rPr>
        <w:t xml:space="preserve"> год составил </w:t>
      </w:r>
      <w:r w:rsidR="00DD63E7" w:rsidRPr="00EA1D7F">
        <w:rPr>
          <w:rFonts w:ascii="Times New Roman" w:hAnsi="Times New Roman"/>
          <w:sz w:val="28"/>
          <w:szCs w:val="28"/>
        </w:rPr>
        <w:t>1315,2 млн. руб. (105,46 % к аналогичному уровню 2022 года). Оборот общественного питания – 135,6 млн. руб. (102,42 % к аналогичному периоду прошлого года). Объем платных услуг населению 757,5 млн. руб. (108,6 % к аналогичному периоду 2022 года).</w:t>
      </w:r>
    </w:p>
    <w:p w:rsidR="00DD63E7" w:rsidRPr="00EA1D7F" w:rsidRDefault="00DD63E7" w:rsidP="00EA1D7F">
      <w:pPr>
        <w:pStyle w:val="ae"/>
        <w:ind w:firstLine="709"/>
        <w:jc w:val="both"/>
        <w:rPr>
          <w:rFonts w:ascii="Times New Roman" w:hAnsi="Times New Roman"/>
          <w:b/>
          <w:sz w:val="28"/>
          <w:szCs w:val="28"/>
        </w:rPr>
      </w:pPr>
    </w:p>
    <w:p w:rsidR="00DD63E7" w:rsidRPr="00EA1D7F" w:rsidRDefault="00DD63E7" w:rsidP="00EA1D7F">
      <w:pPr>
        <w:pStyle w:val="ae"/>
        <w:ind w:firstLine="709"/>
        <w:jc w:val="both"/>
        <w:rPr>
          <w:rFonts w:ascii="Times New Roman" w:hAnsi="Times New Roman"/>
          <w:b/>
          <w:sz w:val="28"/>
          <w:szCs w:val="28"/>
        </w:rPr>
      </w:pPr>
      <w:r w:rsidRPr="00EA1D7F">
        <w:rPr>
          <w:rFonts w:ascii="Times New Roman" w:hAnsi="Times New Roman"/>
          <w:b/>
          <w:sz w:val="28"/>
          <w:szCs w:val="28"/>
        </w:rPr>
        <w:t>Транспорт</w:t>
      </w:r>
    </w:p>
    <w:p w:rsidR="00BD6FF2"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 xml:space="preserve">В течение 9 месяцев 2023 года пассажирские перевозки осуществлялись бесперебойно. В районе на пассажирских перевозках задействован как муниципальный, так и частный транспорт. Стабильно работают службы частного такси. </w:t>
      </w:r>
      <w:r w:rsidR="00BD6FF2" w:rsidRPr="00EA1D7F">
        <w:rPr>
          <w:rFonts w:ascii="Times New Roman" w:hAnsi="Times New Roman"/>
          <w:sz w:val="28"/>
          <w:szCs w:val="28"/>
        </w:rPr>
        <w:t>Показатель объема перевезенных пассажиров автомобильным транспортом увеличился на 0,29 % относительно аналогичного периода прошлого года и составляет 204,2 тыс. чел.</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 xml:space="preserve">Показатель объема перевезенных грузов за рассматриваемый период составил </w:t>
      </w:r>
      <w:r w:rsidR="00453C01" w:rsidRPr="00EA1D7F">
        <w:rPr>
          <w:rFonts w:ascii="Times New Roman" w:hAnsi="Times New Roman"/>
          <w:sz w:val="28"/>
          <w:szCs w:val="28"/>
        </w:rPr>
        <w:t>958,9</w:t>
      </w:r>
      <w:r w:rsidR="00BD6FF2" w:rsidRPr="00EA1D7F">
        <w:rPr>
          <w:rFonts w:ascii="Times New Roman" w:hAnsi="Times New Roman"/>
          <w:sz w:val="28"/>
          <w:szCs w:val="28"/>
        </w:rPr>
        <w:t xml:space="preserve"> тыс. тонн, что на 1,89% превышает аналогичный показатель прошлого года.</w:t>
      </w:r>
    </w:p>
    <w:p w:rsidR="00C158C2" w:rsidRPr="00EA1D7F" w:rsidRDefault="00C158C2" w:rsidP="00EA1D7F">
      <w:pPr>
        <w:pStyle w:val="ae"/>
        <w:ind w:firstLine="709"/>
        <w:jc w:val="both"/>
        <w:rPr>
          <w:rFonts w:ascii="Times New Roman" w:hAnsi="Times New Roman"/>
          <w:sz w:val="28"/>
          <w:szCs w:val="28"/>
        </w:rPr>
      </w:pPr>
      <w:r w:rsidRPr="00EA1D7F">
        <w:rPr>
          <w:rFonts w:ascii="Times New Roman" w:hAnsi="Times New Roman"/>
          <w:sz w:val="28"/>
          <w:szCs w:val="28"/>
        </w:rPr>
        <w:t xml:space="preserve">Выполнены работы по установке трех остановочных павильонов общественного транспорта в р.п. Чаны на остановках «ул. Ленина», «Больница» на сумму боле 1500,0 тыс. руб. </w:t>
      </w:r>
    </w:p>
    <w:p w:rsidR="00DD63E7" w:rsidRPr="00EA1D7F" w:rsidRDefault="00DD63E7" w:rsidP="00EA1D7F">
      <w:pPr>
        <w:pStyle w:val="ae"/>
        <w:ind w:firstLine="709"/>
        <w:jc w:val="both"/>
        <w:rPr>
          <w:rFonts w:ascii="Times New Roman" w:hAnsi="Times New Roman"/>
          <w:b/>
          <w:sz w:val="28"/>
          <w:szCs w:val="28"/>
        </w:rPr>
      </w:pPr>
    </w:p>
    <w:p w:rsidR="00DD63E7" w:rsidRPr="00EA1D7F" w:rsidRDefault="00DD63E7" w:rsidP="00EA1D7F">
      <w:pPr>
        <w:spacing w:after="0" w:line="240" w:lineRule="auto"/>
        <w:ind w:firstLine="709"/>
        <w:contextualSpacing/>
        <w:jc w:val="both"/>
        <w:rPr>
          <w:rFonts w:ascii="Times New Roman" w:hAnsi="Times New Roman"/>
          <w:b/>
          <w:sz w:val="28"/>
          <w:szCs w:val="28"/>
        </w:rPr>
      </w:pPr>
      <w:r w:rsidRPr="00EA1D7F">
        <w:rPr>
          <w:rFonts w:ascii="Times New Roman" w:hAnsi="Times New Roman"/>
          <w:b/>
          <w:sz w:val="28"/>
          <w:szCs w:val="28"/>
        </w:rPr>
        <w:t>Жилищное строительство</w:t>
      </w:r>
    </w:p>
    <w:p w:rsidR="00BD6FF2" w:rsidRPr="00EA1D7F" w:rsidRDefault="00DD63E7"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Объем выполненных строительно-монтажных работ за 3 квартала 202</w:t>
      </w:r>
      <w:r w:rsidR="00453C01" w:rsidRPr="00EA1D7F">
        <w:rPr>
          <w:rFonts w:ascii="Times New Roman" w:hAnsi="Times New Roman"/>
          <w:sz w:val="28"/>
          <w:szCs w:val="28"/>
        </w:rPr>
        <w:t>3</w:t>
      </w:r>
      <w:r w:rsidRPr="00EA1D7F">
        <w:rPr>
          <w:rFonts w:ascii="Times New Roman" w:hAnsi="Times New Roman"/>
          <w:sz w:val="28"/>
          <w:szCs w:val="28"/>
        </w:rPr>
        <w:t xml:space="preserve"> года составил </w:t>
      </w:r>
      <w:r w:rsidR="00453C01" w:rsidRPr="00EA1D7F">
        <w:rPr>
          <w:rFonts w:ascii="Times New Roman" w:hAnsi="Times New Roman"/>
          <w:sz w:val="28"/>
          <w:szCs w:val="28"/>
        </w:rPr>
        <w:t>250</w:t>
      </w:r>
      <w:r w:rsidRPr="00EA1D7F">
        <w:rPr>
          <w:rFonts w:ascii="Times New Roman" w:hAnsi="Times New Roman"/>
          <w:sz w:val="28"/>
          <w:szCs w:val="28"/>
        </w:rPr>
        <w:t xml:space="preserve"> млн. руб., или </w:t>
      </w:r>
      <w:r w:rsidR="00453C01" w:rsidRPr="00EA1D7F">
        <w:rPr>
          <w:rFonts w:ascii="Times New Roman" w:hAnsi="Times New Roman"/>
          <w:sz w:val="28"/>
          <w:szCs w:val="28"/>
        </w:rPr>
        <w:t>204,42</w:t>
      </w:r>
      <w:r w:rsidRPr="00EA1D7F">
        <w:rPr>
          <w:rFonts w:ascii="Times New Roman" w:hAnsi="Times New Roman"/>
          <w:sz w:val="28"/>
          <w:szCs w:val="28"/>
        </w:rPr>
        <w:t xml:space="preserve"> % к аналогичному периоду прошлого года.</w:t>
      </w:r>
      <w:r w:rsidR="00BD6FF2" w:rsidRPr="00EA1D7F">
        <w:rPr>
          <w:rFonts w:ascii="Times New Roman" w:hAnsi="Times New Roman"/>
          <w:sz w:val="28"/>
          <w:szCs w:val="28"/>
        </w:rPr>
        <w:t xml:space="preserve"> </w:t>
      </w:r>
    </w:p>
    <w:p w:rsidR="00DD63E7" w:rsidRPr="00EA1D7F" w:rsidRDefault="00BD6FF2"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Всего с начала года введено в эксплуатацию 764,3 кв. метров индивидуального жилья.</w:t>
      </w:r>
    </w:p>
    <w:p w:rsidR="000C4CD2" w:rsidRPr="00EA1D7F" w:rsidRDefault="000C4CD2"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 xml:space="preserve">Администрацией Чановского района выдано 15 разрешений на строительство: </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- 9 разрешений на строительство жилья, в т.ч.  реконструкция жилья 4;</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- 2 разрешения на строительство ФАПов в с.Красное, с.Песчаное Озеро;</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- 2 разрешения на строительство 4 шестиквартирных жилых домов в р.п. Чаны;</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- 1 разрешение на реконструкцию водопровода в с. Старые Карачи;</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- 1 разрешение на строительство здания станции технического обслуживания в р.п. Чаны.</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Выдано 11 разрешений на ввод объектов в эксплуатацию:</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- 4 на строительство индивидуальных жилых домов;</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- 3 на реконструкцию жилых домов;</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- 1 разрешение на ввод в эксплуатацию мечети в д. Белехта;</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- 1 разрешение на ввод в эксплуатацию зерноочистительного корпуса в с. Тебисское;</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- 1 разрешение на ввод водозаборной скважины со станцией водоподготовки в с. Покровка;</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- 1 разрешения на ввод складского здания в р.п. Чаны</w:t>
      </w:r>
    </w:p>
    <w:p w:rsidR="000C4CD2" w:rsidRPr="00EA1D7F" w:rsidRDefault="000C4CD2"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 введено в эксплуатацию 7 индивидуальных жилых домов стоимостью 28000,0 тыс. руб. средняя стоимость 1 ИЖД 4000,0  тыс. руб. </w:t>
      </w:r>
    </w:p>
    <w:p w:rsidR="00DD63E7" w:rsidRPr="00EA1D7F" w:rsidRDefault="00DD63E7" w:rsidP="00EA1D7F">
      <w:pPr>
        <w:spacing w:after="0" w:line="240" w:lineRule="auto"/>
        <w:ind w:firstLine="709"/>
        <w:contextualSpacing/>
        <w:jc w:val="both"/>
        <w:rPr>
          <w:rFonts w:ascii="Times New Roman" w:hAnsi="Times New Roman"/>
          <w:b/>
          <w:sz w:val="28"/>
          <w:szCs w:val="28"/>
        </w:rPr>
      </w:pPr>
    </w:p>
    <w:p w:rsidR="00DD63E7" w:rsidRPr="00EA1D7F" w:rsidRDefault="00DD63E7" w:rsidP="00EA1D7F">
      <w:pPr>
        <w:spacing w:after="0" w:line="240" w:lineRule="auto"/>
        <w:ind w:firstLine="709"/>
        <w:contextualSpacing/>
        <w:jc w:val="both"/>
        <w:rPr>
          <w:rFonts w:ascii="Times New Roman" w:hAnsi="Times New Roman"/>
          <w:b/>
          <w:sz w:val="28"/>
          <w:szCs w:val="28"/>
        </w:rPr>
      </w:pPr>
      <w:r w:rsidRPr="00EA1D7F">
        <w:rPr>
          <w:rFonts w:ascii="Times New Roman" w:hAnsi="Times New Roman"/>
          <w:b/>
          <w:sz w:val="28"/>
          <w:szCs w:val="28"/>
        </w:rPr>
        <w:t>Дорожное хозяйство и ЖКХ</w:t>
      </w:r>
    </w:p>
    <w:p w:rsidR="00DD63E7" w:rsidRPr="00EA1D7F" w:rsidRDefault="00DD63E7"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 xml:space="preserve">Выполнено подрядных работ </w:t>
      </w:r>
      <w:r w:rsidR="006A2CC9" w:rsidRPr="00EA1D7F">
        <w:rPr>
          <w:rFonts w:ascii="Times New Roman" w:hAnsi="Times New Roman"/>
          <w:sz w:val="28"/>
          <w:szCs w:val="28"/>
        </w:rPr>
        <w:t xml:space="preserve">Чановским ДРСУ ОАО «Новосибирскавтодор» </w:t>
      </w:r>
      <w:r w:rsidRPr="00EA1D7F">
        <w:rPr>
          <w:rFonts w:ascii="Times New Roman" w:hAnsi="Times New Roman"/>
          <w:sz w:val="28"/>
          <w:szCs w:val="28"/>
        </w:rPr>
        <w:t xml:space="preserve">по содержанию автомобильных дорог в Чановском районе за </w:t>
      </w:r>
      <w:r w:rsidR="006A2CC9" w:rsidRPr="00EA1D7F">
        <w:rPr>
          <w:rFonts w:ascii="Times New Roman" w:hAnsi="Times New Roman"/>
          <w:sz w:val="28"/>
          <w:szCs w:val="28"/>
        </w:rPr>
        <w:t>9 месяцев</w:t>
      </w:r>
      <w:r w:rsidRPr="00EA1D7F">
        <w:rPr>
          <w:rFonts w:ascii="Times New Roman" w:hAnsi="Times New Roman"/>
          <w:sz w:val="28"/>
          <w:szCs w:val="28"/>
        </w:rPr>
        <w:t xml:space="preserve"> 202</w:t>
      </w:r>
      <w:r w:rsidR="000C4CD2" w:rsidRPr="00EA1D7F">
        <w:rPr>
          <w:rFonts w:ascii="Times New Roman" w:hAnsi="Times New Roman"/>
          <w:sz w:val="28"/>
          <w:szCs w:val="28"/>
        </w:rPr>
        <w:t>3</w:t>
      </w:r>
      <w:r w:rsidRPr="00EA1D7F">
        <w:rPr>
          <w:rFonts w:ascii="Times New Roman" w:hAnsi="Times New Roman"/>
          <w:sz w:val="28"/>
          <w:szCs w:val="28"/>
        </w:rPr>
        <w:t xml:space="preserve"> года на сумму </w:t>
      </w:r>
      <w:r w:rsidR="000C4CD2" w:rsidRPr="00EA1D7F">
        <w:rPr>
          <w:rFonts w:ascii="Times New Roman" w:hAnsi="Times New Roman"/>
          <w:sz w:val="28"/>
          <w:szCs w:val="28"/>
        </w:rPr>
        <w:t>2 370,0</w:t>
      </w:r>
      <w:r w:rsidRPr="00EA1D7F">
        <w:rPr>
          <w:rFonts w:ascii="Times New Roman" w:hAnsi="Times New Roman"/>
          <w:sz w:val="28"/>
          <w:szCs w:val="28"/>
        </w:rPr>
        <w:t xml:space="preserve"> тыс. руб. </w:t>
      </w:r>
    </w:p>
    <w:p w:rsidR="006A2CC9" w:rsidRPr="00EA1D7F" w:rsidRDefault="006A2CC9"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 xml:space="preserve">Проведены ремонтные работы автомобильных дорог в с. Рождественка по ул. Вокзальная на сумму 6252,9 тыс. руб., в р.п. Чаны по ул. Ленина (от дома 2з до дома 2и), ул. Чехова (от ул. Победы до ул. Советская), переулок от ул. Чапаева до ул. Ломоносова на общую сумму 1795,0 тыс. руб. </w:t>
      </w:r>
    </w:p>
    <w:p w:rsidR="00DD63E7" w:rsidRPr="00EA1D7F" w:rsidRDefault="00DD63E7"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shd w:val="clear" w:color="auto" w:fill="FFFFFF"/>
        </w:rPr>
        <w:t xml:space="preserve">В рамках реализации мероприятий  программы </w:t>
      </w:r>
      <w:r w:rsidRPr="00EA1D7F">
        <w:rPr>
          <w:rFonts w:ascii="Times New Roman" w:hAnsi="Times New Roman"/>
          <w:sz w:val="28"/>
          <w:szCs w:val="28"/>
        </w:rPr>
        <w:t xml:space="preserve">«Оказание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w:t>
      </w:r>
      <w:r w:rsidR="000C4CD2" w:rsidRPr="00EA1D7F">
        <w:rPr>
          <w:rFonts w:ascii="Times New Roman" w:hAnsi="Times New Roman"/>
          <w:sz w:val="28"/>
          <w:szCs w:val="28"/>
        </w:rPr>
        <w:t>5</w:t>
      </w:r>
      <w:r w:rsidRPr="00EA1D7F">
        <w:rPr>
          <w:rFonts w:ascii="Times New Roman" w:hAnsi="Times New Roman"/>
          <w:sz w:val="28"/>
          <w:szCs w:val="28"/>
        </w:rPr>
        <w:t xml:space="preserve"> сем</w:t>
      </w:r>
      <w:r w:rsidR="000C4CD2" w:rsidRPr="00EA1D7F">
        <w:rPr>
          <w:rFonts w:ascii="Times New Roman" w:hAnsi="Times New Roman"/>
          <w:sz w:val="28"/>
          <w:szCs w:val="28"/>
        </w:rPr>
        <w:t>ей</w:t>
      </w:r>
      <w:r w:rsidRPr="00EA1D7F">
        <w:rPr>
          <w:rFonts w:ascii="Times New Roman" w:hAnsi="Times New Roman"/>
          <w:sz w:val="28"/>
          <w:szCs w:val="28"/>
        </w:rPr>
        <w:t xml:space="preserve">  получили субсидию на приобретение жилья на территории Чановского района Новосибирской области.</w:t>
      </w:r>
    </w:p>
    <w:p w:rsidR="00DD63E7" w:rsidRPr="00EA1D7F" w:rsidRDefault="00DD63E7" w:rsidP="00EA1D7F">
      <w:pPr>
        <w:spacing w:after="0" w:line="240" w:lineRule="auto"/>
        <w:ind w:firstLine="709"/>
        <w:contextualSpacing/>
        <w:jc w:val="both"/>
        <w:rPr>
          <w:rFonts w:ascii="Times New Roman" w:hAnsi="Times New Roman"/>
          <w:sz w:val="28"/>
          <w:szCs w:val="28"/>
        </w:rPr>
      </w:pPr>
    </w:p>
    <w:p w:rsidR="00DD63E7" w:rsidRPr="00EA1D7F" w:rsidRDefault="00DD63E7"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На 01.10.202</w:t>
      </w:r>
      <w:r w:rsidR="00056F56" w:rsidRPr="00EA1D7F">
        <w:rPr>
          <w:rFonts w:ascii="Times New Roman" w:hAnsi="Times New Roman"/>
          <w:sz w:val="28"/>
          <w:szCs w:val="28"/>
        </w:rPr>
        <w:t>3</w:t>
      </w:r>
      <w:r w:rsidRPr="00EA1D7F">
        <w:rPr>
          <w:rFonts w:ascii="Times New Roman" w:hAnsi="Times New Roman"/>
          <w:sz w:val="28"/>
          <w:szCs w:val="28"/>
        </w:rPr>
        <w:t xml:space="preserve"> года </w:t>
      </w:r>
      <w:r w:rsidRPr="00EA1D7F">
        <w:rPr>
          <w:rFonts w:ascii="Times New Roman" w:hAnsi="Times New Roman"/>
          <w:b/>
          <w:sz w:val="28"/>
          <w:szCs w:val="28"/>
        </w:rPr>
        <w:t>численность населения Чановского района</w:t>
      </w:r>
      <w:r w:rsidRPr="00EA1D7F">
        <w:rPr>
          <w:rFonts w:ascii="Times New Roman" w:hAnsi="Times New Roman"/>
          <w:sz w:val="28"/>
          <w:szCs w:val="28"/>
        </w:rPr>
        <w:t xml:space="preserve"> составила 2</w:t>
      </w:r>
      <w:r w:rsidR="00056F56" w:rsidRPr="00EA1D7F">
        <w:rPr>
          <w:rFonts w:ascii="Times New Roman" w:hAnsi="Times New Roman"/>
          <w:sz w:val="28"/>
          <w:szCs w:val="28"/>
        </w:rPr>
        <w:t>0576</w:t>
      </w:r>
      <w:r w:rsidRPr="00EA1D7F">
        <w:rPr>
          <w:rFonts w:ascii="Times New Roman" w:hAnsi="Times New Roman"/>
          <w:sz w:val="28"/>
          <w:szCs w:val="28"/>
        </w:rPr>
        <w:t xml:space="preserve"> человека. За 9 месяцев 202</w:t>
      </w:r>
      <w:r w:rsidR="00056F56" w:rsidRPr="00EA1D7F">
        <w:rPr>
          <w:rFonts w:ascii="Times New Roman" w:hAnsi="Times New Roman"/>
          <w:sz w:val="28"/>
          <w:szCs w:val="28"/>
        </w:rPr>
        <w:t>3</w:t>
      </w:r>
      <w:r w:rsidRPr="00EA1D7F">
        <w:rPr>
          <w:rFonts w:ascii="Times New Roman" w:hAnsi="Times New Roman"/>
          <w:sz w:val="28"/>
          <w:szCs w:val="28"/>
        </w:rPr>
        <w:t xml:space="preserve"> года зарегистрировано 1</w:t>
      </w:r>
      <w:r w:rsidR="00056F56" w:rsidRPr="00EA1D7F">
        <w:rPr>
          <w:rFonts w:ascii="Times New Roman" w:hAnsi="Times New Roman"/>
          <w:sz w:val="28"/>
          <w:szCs w:val="28"/>
        </w:rPr>
        <w:t>63</w:t>
      </w:r>
      <w:r w:rsidRPr="00EA1D7F">
        <w:rPr>
          <w:rFonts w:ascii="Times New Roman" w:hAnsi="Times New Roman"/>
          <w:sz w:val="28"/>
          <w:szCs w:val="28"/>
        </w:rPr>
        <w:t xml:space="preserve"> новорожденных, из них мальчиков – </w:t>
      </w:r>
      <w:r w:rsidR="00056F56" w:rsidRPr="00EA1D7F">
        <w:rPr>
          <w:rFonts w:ascii="Times New Roman" w:hAnsi="Times New Roman"/>
          <w:sz w:val="28"/>
          <w:szCs w:val="28"/>
        </w:rPr>
        <w:t>83</w:t>
      </w:r>
      <w:r w:rsidRPr="00EA1D7F">
        <w:rPr>
          <w:rFonts w:ascii="Times New Roman" w:hAnsi="Times New Roman"/>
          <w:sz w:val="28"/>
          <w:szCs w:val="28"/>
        </w:rPr>
        <w:t xml:space="preserve">, девочек – </w:t>
      </w:r>
      <w:r w:rsidR="00056F56" w:rsidRPr="00EA1D7F">
        <w:rPr>
          <w:rFonts w:ascii="Times New Roman" w:hAnsi="Times New Roman"/>
          <w:sz w:val="28"/>
          <w:szCs w:val="28"/>
        </w:rPr>
        <w:t>80</w:t>
      </w:r>
      <w:r w:rsidRPr="00EA1D7F">
        <w:rPr>
          <w:rFonts w:ascii="Times New Roman" w:hAnsi="Times New Roman"/>
          <w:sz w:val="28"/>
          <w:szCs w:val="28"/>
        </w:rPr>
        <w:t xml:space="preserve">, двоен </w:t>
      </w:r>
      <w:r w:rsidR="00056F56" w:rsidRPr="00EA1D7F">
        <w:rPr>
          <w:rFonts w:ascii="Times New Roman" w:hAnsi="Times New Roman"/>
          <w:sz w:val="28"/>
          <w:szCs w:val="28"/>
        </w:rPr>
        <w:t>–</w:t>
      </w:r>
      <w:r w:rsidRPr="00EA1D7F">
        <w:rPr>
          <w:rFonts w:ascii="Times New Roman" w:hAnsi="Times New Roman"/>
          <w:sz w:val="28"/>
          <w:szCs w:val="28"/>
        </w:rPr>
        <w:t xml:space="preserve"> </w:t>
      </w:r>
      <w:r w:rsidR="00056F56" w:rsidRPr="00EA1D7F">
        <w:rPr>
          <w:rFonts w:ascii="Times New Roman" w:hAnsi="Times New Roman"/>
          <w:sz w:val="28"/>
          <w:szCs w:val="28"/>
        </w:rPr>
        <w:t>2</w:t>
      </w:r>
      <w:r w:rsidRPr="00EA1D7F">
        <w:rPr>
          <w:rFonts w:ascii="Times New Roman" w:hAnsi="Times New Roman"/>
          <w:sz w:val="28"/>
          <w:szCs w:val="28"/>
        </w:rPr>
        <w:t xml:space="preserve">, количество рожденных за </w:t>
      </w:r>
      <w:r w:rsidR="00056F56" w:rsidRPr="00EA1D7F">
        <w:rPr>
          <w:rFonts w:ascii="Times New Roman" w:hAnsi="Times New Roman"/>
          <w:sz w:val="28"/>
          <w:szCs w:val="28"/>
        </w:rPr>
        <w:t>9 месяцев</w:t>
      </w:r>
      <w:r w:rsidRPr="00EA1D7F">
        <w:rPr>
          <w:rFonts w:ascii="Times New Roman" w:hAnsi="Times New Roman"/>
          <w:sz w:val="28"/>
          <w:szCs w:val="28"/>
        </w:rPr>
        <w:t xml:space="preserve"> 202</w:t>
      </w:r>
      <w:r w:rsidR="00056F56" w:rsidRPr="00EA1D7F">
        <w:rPr>
          <w:rFonts w:ascii="Times New Roman" w:hAnsi="Times New Roman"/>
          <w:sz w:val="28"/>
          <w:szCs w:val="28"/>
        </w:rPr>
        <w:t>3</w:t>
      </w:r>
      <w:r w:rsidRPr="00EA1D7F">
        <w:rPr>
          <w:rFonts w:ascii="Times New Roman" w:hAnsi="Times New Roman"/>
          <w:sz w:val="28"/>
          <w:szCs w:val="28"/>
        </w:rPr>
        <w:t xml:space="preserve"> года </w:t>
      </w:r>
      <w:r w:rsidR="00056F56" w:rsidRPr="00EA1D7F">
        <w:rPr>
          <w:rFonts w:ascii="Times New Roman" w:hAnsi="Times New Roman"/>
          <w:sz w:val="28"/>
          <w:szCs w:val="28"/>
        </w:rPr>
        <w:t>увеличилось на 10</w:t>
      </w:r>
      <w:r w:rsidRPr="00EA1D7F">
        <w:rPr>
          <w:rFonts w:ascii="Times New Roman" w:hAnsi="Times New Roman"/>
          <w:sz w:val="28"/>
          <w:szCs w:val="28"/>
        </w:rPr>
        <w:t xml:space="preserve"> новорожденных, относительно </w:t>
      </w:r>
      <w:r w:rsidR="00056F56" w:rsidRPr="00EA1D7F">
        <w:rPr>
          <w:rFonts w:ascii="Times New Roman" w:hAnsi="Times New Roman"/>
          <w:sz w:val="28"/>
          <w:szCs w:val="28"/>
        </w:rPr>
        <w:t>аналогичного</w:t>
      </w:r>
      <w:r w:rsidRPr="00EA1D7F">
        <w:rPr>
          <w:rFonts w:ascii="Times New Roman" w:hAnsi="Times New Roman"/>
          <w:sz w:val="28"/>
          <w:szCs w:val="28"/>
        </w:rPr>
        <w:t xml:space="preserve"> периода прошлого года. С начала года зарегистрировано </w:t>
      </w:r>
      <w:r w:rsidR="00056F56" w:rsidRPr="00EA1D7F">
        <w:rPr>
          <w:rFonts w:ascii="Times New Roman" w:hAnsi="Times New Roman"/>
          <w:sz w:val="28"/>
          <w:szCs w:val="28"/>
        </w:rPr>
        <w:t>89 новых семей</w:t>
      </w:r>
      <w:r w:rsidRPr="00EA1D7F">
        <w:rPr>
          <w:rFonts w:ascii="Times New Roman" w:hAnsi="Times New Roman"/>
          <w:sz w:val="28"/>
          <w:szCs w:val="28"/>
        </w:rPr>
        <w:t xml:space="preserve">, </w:t>
      </w:r>
      <w:r w:rsidR="00056F56" w:rsidRPr="00EA1D7F">
        <w:rPr>
          <w:rFonts w:ascii="Times New Roman" w:hAnsi="Times New Roman"/>
          <w:sz w:val="28"/>
          <w:szCs w:val="28"/>
        </w:rPr>
        <w:t xml:space="preserve">больше </w:t>
      </w:r>
      <w:r w:rsidRPr="00EA1D7F">
        <w:rPr>
          <w:rFonts w:ascii="Times New Roman" w:hAnsi="Times New Roman"/>
          <w:sz w:val="28"/>
          <w:szCs w:val="28"/>
        </w:rPr>
        <w:t>на 1</w:t>
      </w:r>
      <w:r w:rsidR="00056F56" w:rsidRPr="00EA1D7F">
        <w:rPr>
          <w:rFonts w:ascii="Times New Roman" w:hAnsi="Times New Roman"/>
          <w:sz w:val="28"/>
          <w:szCs w:val="28"/>
        </w:rPr>
        <w:t>5</w:t>
      </w:r>
      <w:r w:rsidRPr="00EA1D7F">
        <w:rPr>
          <w:rFonts w:ascii="Times New Roman" w:hAnsi="Times New Roman"/>
          <w:sz w:val="28"/>
          <w:szCs w:val="28"/>
        </w:rPr>
        <w:t xml:space="preserve"> семей, чем за 9 месяцев 202</w:t>
      </w:r>
      <w:r w:rsidR="00056F56" w:rsidRPr="00EA1D7F">
        <w:rPr>
          <w:rFonts w:ascii="Times New Roman" w:hAnsi="Times New Roman"/>
          <w:sz w:val="28"/>
          <w:szCs w:val="28"/>
        </w:rPr>
        <w:t>2</w:t>
      </w:r>
      <w:r w:rsidRPr="00EA1D7F">
        <w:rPr>
          <w:rFonts w:ascii="Times New Roman" w:hAnsi="Times New Roman"/>
          <w:sz w:val="28"/>
          <w:szCs w:val="28"/>
        </w:rPr>
        <w:t xml:space="preserve"> года. Количество разводов</w:t>
      </w:r>
      <w:r w:rsidR="00056F56" w:rsidRPr="00EA1D7F">
        <w:rPr>
          <w:rFonts w:ascii="Times New Roman" w:hAnsi="Times New Roman"/>
          <w:sz w:val="28"/>
          <w:szCs w:val="28"/>
        </w:rPr>
        <w:t xml:space="preserve"> </w:t>
      </w:r>
      <w:r w:rsidR="00004019" w:rsidRPr="00EA1D7F">
        <w:rPr>
          <w:rFonts w:ascii="Times New Roman" w:hAnsi="Times New Roman"/>
          <w:sz w:val="28"/>
          <w:szCs w:val="28"/>
        </w:rPr>
        <w:t xml:space="preserve">– </w:t>
      </w:r>
      <w:r w:rsidR="00056F56" w:rsidRPr="00EA1D7F">
        <w:rPr>
          <w:rFonts w:ascii="Times New Roman" w:hAnsi="Times New Roman"/>
          <w:sz w:val="28"/>
          <w:szCs w:val="28"/>
        </w:rPr>
        <w:t>53</w:t>
      </w:r>
      <w:r w:rsidR="00004019" w:rsidRPr="00EA1D7F">
        <w:rPr>
          <w:rFonts w:ascii="Times New Roman" w:hAnsi="Times New Roman"/>
          <w:sz w:val="28"/>
          <w:szCs w:val="28"/>
        </w:rPr>
        <w:t>,</w:t>
      </w:r>
      <w:r w:rsidRPr="00EA1D7F">
        <w:rPr>
          <w:rFonts w:ascii="Times New Roman" w:hAnsi="Times New Roman"/>
          <w:sz w:val="28"/>
          <w:szCs w:val="28"/>
        </w:rPr>
        <w:t xml:space="preserve"> в сравнении с аналогичным уровнем прошлого года на </w:t>
      </w:r>
      <w:r w:rsidR="00056F56" w:rsidRPr="00EA1D7F">
        <w:rPr>
          <w:rFonts w:ascii="Times New Roman" w:hAnsi="Times New Roman"/>
          <w:sz w:val="28"/>
          <w:szCs w:val="28"/>
        </w:rPr>
        <w:t>27</w:t>
      </w:r>
      <w:r w:rsidRPr="00EA1D7F">
        <w:rPr>
          <w:rFonts w:ascii="Times New Roman" w:hAnsi="Times New Roman"/>
          <w:sz w:val="28"/>
          <w:szCs w:val="28"/>
        </w:rPr>
        <w:t xml:space="preserve"> меньше.</w:t>
      </w:r>
    </w:p>
    <w:p w:rsidR="00DD63E7" w:rsidRPr="00EA1D7F" w:rsidRDefault="00DD63E7"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За 9 месяцев 202</w:t>
      </w:r>
      <w:r w:rsidR="00056F56" w:rsidRPr="00EA1D7F">
        <w:rPr>
          <w:rFonts w:ascii="Times New Roman" w:hAnsi="Times New Roman"/>
          <w:sz w:val="28"/>
          <w:szCs w:val="28"/>
        </w:rPr>
        <w:t>3</w:t>
      </w:r>
      <w:r w:rsidRPr="00EA1D7F">
        <w:rPr>
          <w:rFonts w:ascii="Times New Roman" w:hAnsi="Times New Roman"/>
          <w:sz w:val="28"/>
          <w:szCs w:val="28"/>
        </w:rPr>
        <w:t xml:space="preserve"> года составлено 2</w:t>
      </w:r>
      <w:r w:rsidR="00056F56" w:rsidRPr="00EA1D7F">
        <w:rPr>
          <w:rFonts w:ascii="Times New Roman" w:hAnsi="Times New Roman"/>
          <w:sz w:val="28"/>
          <w:szCs w:val="28"/>
        </w:rPr>
        <w:t>48</w:t>
      </w:r>
      <w:r w:rsidRPr="00EA1D7F">
        <w:rPr>
          <w:rFonts w:ascii="Times New Roman" w:hAnsi="Times New Roman"/>
          <w:sz w:val="28"/>
          <w:szCs w:val="28"/>
        </w:rPr>
        <w:t xml:space="preserve"> актов записей о смерти в сравнении с 202</w:t>
      </w:r>
      <w:r w:rsidR="00056F56" w:rsidRPr="00EA1D7F">
        <w:rPr>
          <w:rFonts w:ascii="Times New Roman" w:hAnsi="Times New Roman"/>
          <w:sz w:val="28"/>
          <w:szCs w:val="28"/>
        </w:rPr>
        <w:t>2</w:t>
      </w:r>
      <w:r w:rsidRPr="00EA1D7F">
        <w:rPr>
          <w:rFonts w:ascii="Times New Roman" w:hAnsi="Times New Roman"/>
          <w:sz w:val="28"/>
          <w:szCs w:val="28"/>
        </w:rPr>
        <w:t xml:space="preserve"> годом количество актов о смерти уменьшилось на </w:t>
      </w:r>
      <w:r w:rsidR="00056F56" w:rsidRPr="00EA1D7F">
        <w:rPr>
          <w:rFonts w:ascii="Times New Roman" w:hAnsi="Times New Roman"/>
          <w:sz w:val="28"/>
          <w:szCs w:val="28"/>
        </w:rPr>
        <w:t>51</w:t>
      </w:r>
      <w:r w:rsidRPr="00EA1D7F">
        <w:rPr>
          <w:rFonts w:ascii="Times New Roman" w:hAnsi="Times New Roman"/>
          <w:sz w:val="28"/>
          <w:szCs w:val="28"/>
        </w:rPr>
        <w:t>.</w:t>
      </w:r>
    </w:p>
    <w:p w:rsidR="00DD63E7" w:rsidRPr="00EA1D7F" w:rsidRDefault="00DD63E7" w:rsidP="00EA1D7F">
      <w:pPr>
        <w:pStyle w:val="a6"/>
        <w:spacing w:after="0" w:line="240" w:lineRule="auto"/>
        <w:ind w:left="0" w:firstLine="709"/>
        <w:contextualSpacing/>
        <w:jc w:val="both"/>
        <w:rPr>
          <w:rFonts w:ascii="Times New Roman" w:hAnsi="Times New Roman"/>
          <w:sz w:val="28"/>
          <w:szCs w:val="28"/>
        </w:rPr>
      </w:pPr>
      <w:r w:rsidRPr="00EA1D7F">
        <w:rPr>
          <w:rFonts w:ascii="Times New Roman" w:hAnsi="Times New Roman"/>
          <w:b/>
          <w:sz w:val="28"/>
          <w:szCs w:val="28"/>
        </w:rPr>
        <w:t>Среднемесячная заработная плата</w:t>
      </w:r>
      <w:r w:rsidRPr="00EA1D7F">
        <w:rPr>
          <w:rFonts w:ascii="Times New Roman" w:hAnsi="Times New Roman"/>
          <w:sz w:val="28"/>
          <w:szCs w:val="28"/>
        </w:rPr>
        <w:t xml:space="preserve"> рабочих и служащих района за </w:t>
      </w:r>
      <w:r w:rsidR="00056F56" w:rsidRPr="00EA1D7F">
        <w:rPr>
          <w:rFonts w:ascii="Times New Roman" w:hAnsi="Times New Roman"/>
          <w:sz w:val="28"/>
          <w:szCs w:val="28"/>
        </w:rPr>
        <w:t>9 месяцев 2023</w:t>
      </w:r>
      <w:r w:rsidRPr="00EA1D7F">
        <w:rPr>
          <w:rFonts w:ascii="Times New Roman" w:hAnsi="Times New Roman"/>
          <w:sz w:val="28"/>
          <w:szCs w:val="28"/>
        </w:rPr>
        <w:t xml:space="preserve"> года составила </w:t>
      </w:r>
      <w:r w:rsidR="00004019" w:rsidRPr="00EA1D7F">
        <w:rPr>
          <w:rFonts w:ascii="Times New Roman" w:hAnsi="Times New Roman"/>
          <w:sz w:val="28"/>
          <w:szCs w:val="28"/>
        </w:rPr>
        <w:t>34 088,12</w:t>
      </w:r>
      <w:r w:rsidRPr="00EA1D7F">
        <w:rPr>
          <w:rFonts w:ascii="Times New Roman" w:hAnsi="Times New Roman"/>
          <w:sz w:val="28"/>
          <w:szCs w:val="28"/>
        </w:rPr>
        <w:t xml:space="preserve"> рублей, что превысило аналогичный уровень прошлого года на </w:t>
      </w:r>
      <w:r w:rsidR="00004019" w:rsidRPr="00EA1D7F">
        <w:rPr>
          <w:rFonts w:ascii="Times New Roman" w:hAnsi="Times New Roman"/>
          <w:sz w:val="28"/>
          <w:szCs w:val="28"/>
        </w:rPr>
        <w:t xml:space="preserve">16,3 </w:t>
      </w:r>
      <w:r w:rsidRPr="00EA1D7F">
        <w:rPr>
          <w:rFonts w:ascii="Times New Roman" w:hAnsi="Times New Roman"/>
          <w:sz w:val="28"/>
          <w:szCs w:val="28"/>
        </w:rPr>
        <w:t xml:space="preserve">%. В разрезе отраслей экономики наибольший уровень оплаты труда наблюдается у работников бюджетной сферы – </w:t>
      </w:r>
      <w:r w:rsidR="00004019" w:rsidRPr="00EA1D7F">
        <w:rPr>
          <w:rFonts w:ascii="Times New Roman" w:hAnsi="Times New Roman"/>
          <w:sz w:val="28"/>
          <w:szCs w:val="28"/>
        </w:rPr>
        <w:t>37 523,43</w:t>
      </w:r>
      <w:r w:rsidRPr="00EA1D7F">
        <w:rPr>
          <w:rFonts w:ascii="Times New Roman" w:hAnsi="Times New Roman"/>
          <w:sz w:val="28"/>
          <w:szCs w:val="28"/>
        </w:rPr>
        <w:t xml:space="preserve"> руб., что превысило аналогичный уровень прошлого года на </w:t>
      </w:r>
      <w:r w:rsidR="00004019" w:rsidRPr="00EA1D7F">
        <w:rPr>
          <w:rFonts w:ascii="Times New Roman" w:hAnsi="Times New Roman"/>
          <w:sz w:val="28"/>
          <w:szCs w:val="28"/>
        </w:rPr>
        <w:t>15,7</w:t>
      </w:r>
      <w:r w:rsidRPr="00EA1D7F">
        <w:rPr>
          <w:rFonts w:ascii="Times New Roman" w:hAnsi="Times New Roman"/>
          <w:sz w:val="28"/>
          <w:szCs w:val="28"/>
        </w:rPr>
        <w:t xml:space="preserve"> %.</w:t>
      </w:r>
    </w:p>
    <w:p w:rsidR="00DD63E7" w:rsidRPr="00EA1D7F" w:rsidRDefault="00DD63E7" w:rsidP="00EA1D7F">
      <w:pPr>
        <w:pStyle w:val="a6"/>
        <w:spacing w:after="0" w:line="240" w:lineRule="auto"/>
        <w:ind w:left="0" w:firstLine="709"/>
        <w:contextualSpacing/>
        <w:jc w:val="both"/>
        <w:rPr>
          <w:rFonts w:ascii="Times New Roman" w:hAnsi="Times New Roman"/>
          <w:sz w:val="28"/>
          <w:szCs w:val="28"/>
        </w:rPr>
      </w:pPr>
      <w:r w:rsidRPr="00EA1D7F">
        <w:rPr>
          <w:rFonts w:ascii="Times New Roman" w:hAnsi="Times New Roman"/>
          <w:color w:val="000000"/>
          <w:sz w:val="28"/>
          <w:szCs w:val="28"/>
        </w:rPr>
        <w:t>Одним из существенных факторов качества жизни населения является уровень доходов. Уровень с</w:t>
      </w:r>
      <w:r w:rsidRPr="00EA1D7F">
        <w:rPr>
          <w:rFonts w:ascii="Times New Roman" w:hAnsi="Times New Roman"/>
          <w:sz w:val="28"/>
          <w:szCs w:val="28"/>
        </w:rPr>
        <w:t>реднего душевого дохода на 01.10.202</w:t>
      </w:r>
      <w:r w:rsidR="00004019" w:rsidRPr="00EA1D7F">
        <w:rPr>
          <w:rFonts w:ascii="Times New Roman" w:hAnsi="Times New Roman"/>
          <w:sz w:val="28"/>
          <w:szCs w:val="28"/>
        </w:rPr>
        <w:t>3</w:t>
      </w:r>
      <w:r w:rsidRPr="00EA1D7F">
        <w:rPr>
          <w:rFonts w:ascii="Times New Roman" w:hAnsi="Times New Roman"/>
          <w:sz w:val="28"/>
          <w:szCs w:val="28"/>
        </w:rPr>
        <w:t xml:space="preserve"> года –</w:t>
      </w:r>
      <w:r w:rsidR="00004019" w:rsidRPr="00EA1D7F">
        <w:rPr>
          <w:rFonts w:ascii="Times New Roman" w:hAnsi="Times New Roman"/>
          <w:sz w:val="28"/>
          <w:szCs w:val="28"/>
        </w:rPr>
        <w:t>20843,6</w:t>
      </w:r>
      <w:r w:rsidRPr="00EA1D7F">
        <w:rPr>
          <w:rFonts w:ascii="Times New Roman" w:hAnsi="Times New Roman"/>
          <w:sz w:val="28"/>
          <w:szCs w:val="28"/>
        </w:rPr>
        <w:t xml:space="preserve"> руб. в месяц</w:t>
      </w:r>
      <w:r w:rsidR="00004019" w:rsidRPr="00EA1D7F">
        <w:rPr>
          <w:rFonts w:ascii="Times New Roman" w:hAnsi="Times New Roman"/>
          <w:sz w:val="28"/>
          <w:szCs w:val="28"/>
        </w:rPr>
        <w:t>,</w:t>
      </w:r>
      <w:r w:rsidRPr="00EA1D7F">
        <w:rPr>
          <w:rFonts w:ascii="Times New Roman" w:hAnsi="Times New Roman"/>
          <w:sz w:val="28"/>
          <w:szCs w:val="28"/>
        </w:rPr>
        <w:t xml:space="preserve"> рост на </w:t>
      </w:r>
      <w:r w:rsidR="00004019" w:rsidRPr="00EA1D7F">
        <w:rPr>
          <w:rFonts w:ascii="Times New Roman" w:hAnsi="Times New Roman"/>
          <w:sz w:val="28"/>
          <w:szCs w:val="28"/>
        </w:rPr>
        <w:t xml:space="preserve">20,38 </w:t>
      </w:r>
      <w:r w:rsidRPr="00EA1D7F">
        <w:rPr>
          <w:rFonts w:ascii="Times New Roman" w:hAnsi="Times New Roman"/>
          <w:sz w:val="28"/>
          <w:szCs w:val="28"/>
        </w:rPr>
        <w:t>% уровня прошлого года. Уровень официально зарегистрированной безработицы на 01.10.202</w:t>
      </w:r>
      <w:r w:rsidR="00004019" w:rsidRPr="00EA1D7F">
        <w:rPr>
          <w:rFonts w:ascii="Times New Roman" w:hAnsi="Times New Roman"/>
          <w:sz w:val="28"/>
          <w:szCs w:val="28"/>
        </w:rPr>
        <w:t>3</w:t>
      </w:r>
      <w:r w:rsidRPr="00EA1D7F">
        <w:rPr>
          <w:rFonts w:ascii="Times New Roman" w:hAnsi="Times New Roman"/>
          <w:sz w:val="28"/>
          <w:szCs w:val="28"/>
        </w:rPr>
        <w:t xml:space="preserve"> года составил </w:t>
      </w:r>
      <w:r w:rsidR="00004019" w:rsidRPr="00EA1D7F">
        <w:rPr>
          <w:rFonts w:ascii="Times New Roman" w:hAnsi="Times New Roman"/>
          <w:sz w:val="28"/>
          <w:szCs w:val="28"/>
        </w:rPr>
        <w:t>2,4</w:t>
      </w:r>
      <w:r w:rsidRPr="00EA1D7F">
        <w:rPr>
          <w:rFonts w:ascii="Times New Roman" w:hAnsi="Times New Roman"/>
          <w:sz w:val="28"/>
          <w:szCs w:val="28"/>
        </w:rPr>
        <w:t xml:space="preserve">%, что на </w:t>
      </w:r>
      <w:r w:rsidR="00004019" w:rsidRPr="00EA1D7F">
        <w:rPr>
          <w:rFonts w:ascii="Times New Roman" w:hAnsi="Times New Roman"/>
          <w:sz w:val="28"/>
          <w:szCs w:val="28"/>
        </w:rPr>
        <w:t>0,5</w:t>
      </w:r>
      <w:r w:rsidRPr="00EA1D7F">
        <w:rPr>
          <w:rFonts w:ascii="Times New Roman" w:hAnsi="Times New Roman"/>
          <w:sz w:val="28"/>
          <w:szCs w:val="28"/>
        </w:rPr>
        <w:t xml:space="preserve"> пункта </w:t>
      </w:r>
      <w:r w:rsidR="00004019" w:rsidRPr="00EA1D7F">
        <w:rPr>
          <w:rFonts w:ascii="Times New Roman" w:hAnsi="Times New Roman"/>
          <w:sz w:val="28"/>
          <w:szCs w:val="28"/>
        </w:rPr>
        <w:t>больш</w:t>
      </w:r>
      <w:r w:rsidRPr="00EA1D7F">
        <w:rPr>
          <w:rFonts w:ascii="Times New Roman" w:hAnsi="Times New Roman"/>
          <w:sz w:val="28"/>
          <w:szCs w:val="28"/>
        </w:rPr>
        <w:t>е аналогичного уровня прошлого года. Численность занятых в экономике составляет 10</w:t>
      </w:r>
      <w:r w:rsidR="00004019" w:rsidRPr="00EA1D7F">
        <w:rPr>
          <w:rFonts w:ascii="Times New Roman" w:hAnsi="Times New Roman"/>
          <w:sz w:val="28"/>
          <w:szCs w:val="28"/>
        </w:rPr>
        <w:t xml:space="preserve"> 416 </w:t>
      </w:r>
      <w:r w:rsidRPr="00EA1D7F">
        <w:rPr>
          <w:rFonts w:ascii="Times New Roman" w:hAnsi="Times New Roman"/>
          <w:sz w:val="28"/>
          <w:szCs w:val="28"/>
        </w:rPr>
        <w:t xml:space="preserve">чел. </w:t>
      </w:r>
    </w:p>
    <w:p w:rsidR="00DD63E7" w:rsidRPr="00EA1D7F" w:rsidRDefault="00DD63E7" w:rsidP="00EA1D7F">
      <w:pPr>
        <w:pStyle w:val="western"/>
        <w:shd w:val="clear" w:color="auto" w:fill="FFFFFF"/>
        <w:spacing w:before="0" w:beforeAutospacing="0" w:after="0" w:afterAutospacing="0"/>
        <w:ind w:firstLine="709"/>
        <w:contextualSpacing/>
        <w:jc w:val="both"/>
        <w:rPr>
          <w:b/>
          <w:sz w:val="28"/>
          <w:szCs w:val="28"/>
        </w:rPr>
      </w:pPr>
    </w:p>
    <w:p w:rsidR="00DD63E7" w:rsidRPr="00EA1D7F" w:rsidRDefault="00DD63E7" w:rsidP="00EA1D7F">
      <w:pPr>
        <w:pStyle w:val="western"/>
        <w:shd w:val="clear" w:color="auto" w:fill="FFFFFF"/>
        <w:spacing w:before="0" w:beforeAutospacing="0" w:after="0" w:afterAutospacing="0"/>
        <w:ind w:firstLine="709"/>
        <w:contextualSpacing/>
        <w:jc w:val="both"/>
        <w:rPr>
          <w:sz w:val="28"/>
          <w:szCs w:val="28"/>
        </w:rPr>
      </w:pPr>
      <w:r w:rsidRPr="00EA1D7F">
        <w:rPr>
          <w:b/>
          <w:sz w:val="28"/>
          <w:szCs w:val="28"/>
        </w:rPr>
        <w:t xml:space="preserve">Консолидированный бюджет Чановского района. </w:t>
      </w:r>
    </w:p>
    <w:p w:rsidR="00DD63E7" w:rsidRPr="00EA1D7F" w:rsidRDefault="00DD63E7" w:rsidP="00EA1D7F">
      <w:pPr>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 xml:space="preserve">С начала года доходная часть консолидированного бюджета Чановского района определена в объеме </w:t>
      </w:r>
      <w:r w:rsidR="00004019" w:rsidRPr="00EA1D7F">
        <w:rPr>
          <w:rFonts w:ascii="Times New Roman" w:hAnsi="Times New Roman"/>
          <w:sz w:val="28"/>
          <w:szCs w:val="28"/>
          <w:lang w:eastAsia="ru-RU"/>
        </w:rPr>
        <w:t>2 347,0</w:t>
      </w:r>
      <w:r w:rsidRPr="00EA1D7F">
        <w:rPr>
          <w:rFonts w:ascii="Times New Roman" w:hAnsi="Times New Roman"/>
          <w:sz w:val="28"/>
          <w:szCs w:val="28"/>
          <w:lang w:eastAsia="ru-RU"/>
        </w:rPr>
        <w:t xml:space="preserve"> млн. рублей</w:t>
      </w:r>
      <w:r w:rsidR="00004019" w:rsidRPr="00EA1D7F">
        <w:rPr>
          <w:rFonts w:ascii="Times New Roman" w:hAnsi="Times New Roman"/>
          <w:sz w:val="28"/>
          <w:szCs w:val="28"/>
          <w:lang w:eastAsia="ru-RU"/>
        </w:rPr>
        <w:t xml:space="preserve"> (на 25% больше аналогичного периода 2022 гоа)</w:t>
      </w:r>
      <w:r w:rsidRPr="00EA1D7F">
        <w:rPr>
          <w:rFonts w:ascii="Times New Roman" w:hAnsi="Times New Roman"/>
          <w:sz w:val="28"/>
          <w:szCs w:val="28"/>
          <w:lang w:eastAsia="ru-RU"/>
        </w:rPr>
        <w:t>, в том числе:</w:t>
      </w:r>
    </w:p>
    <w:p w:rsidR="00DD63E7" w:rsidRPr="00EA1D7F" w:rsidRDefault="00DD63E7" w:rsidP="00EA1D7F">
      <w:pPr>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 xml:space="preserve">- по налоговым и неналоговым доходам </w:t>
      </w:r>
      <w:r w:rsidR="00004019" w:rsidRPr="00EA1D7F">
        <w:rPr>
          <w:rFonts w:ascii="Times New Roman" w:hAnsi="Times New Roman"/>
          <w:sz w:val="28"/>
          <w:szCs w:val="28"/>
          <w:lang w:eastAsia="ru-RU"/>
        </w:rPr>
        <w:t>280,99</w:t>
      </w:r>
      <w:r w:rsidRPr="00EA1D7F">
        <w:rPr>
          <w:rFonts w:ascii="Times New Roman" w:hAnsi="Times New Roman"/>
          <w:sz w:val="28"/>
          <w:szCs w:val="28"/>
          <w:lang w:eastAsia="ru-RU"/>
        </w:rPr>
        <w:t xml:space="preserve"> млн. рублей;</w:t>
      </w:r>
    </w:p>
    <w:p w:rsidR="00DD63E7" w:rsidRPr="00EA1D7F" w:rsidRDefault="00DD63E7" w:rsidP="00EA1D7F">
      <w:pPr>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Всего доходов поступило в сумме 1</w:t>
      </w:r>
      <w:r w:rsidR="00004019" w:rsidRPr="00EA1D7F">
        <w:rPr>
          <w:rFonts w:ascii="Times New Roman" w:hAnsi="Times New Roman"/>
          <w:sz w:val="28"/>
          <w:szCs w:val="28"/>
          <w:lang w:eastAsia="ru-RU"/>
        </w:rPr>
        <w:t> 334,9</w:t>
      </w:r>
      <w:r w:rsidRPr="00EA1D7F">
        <w:rPr>
          <w:rFonts w:ascii="Times New Roman" w:hAnsi="Times New Roman"/>
          <w:sz w:val="28"/>
          <w:szCs w:val="28"/>
          <w:lang w:eastAsia="ru-RU"/>
        </w:rPr>
        <w:t xml:space="preserve"> млн. рублей</w:t>
      </w:r>
      <w:r w:rsidR="00004019" w:rsidRPr="00EA1D7F">
        <w:rPr>
          <w:rFonts w:ascii="Times New Roman" w:hAnsi="Times New Roman"/>
          <w:sz w:val="28"/>
          <w:szCs w:val="28"/>
          <w:lang w:eastAsia="ru-RU"/>
        </w:rPr>
        <w:t>, что на 16,5 % больше аналогичного периода 2022 года</w:t>
      </w:r>
      <w:r w:rsidRPr="00EA1D7F">
        <w:rPr>
          <w:rFonts w:ascii="Times New Roman" w:hAnsi="Times New Roman"/>
          <w:sz w:val="28"/>
          <w:szCs w:val="28"/>
          <w:lang w:eastAsia="ru-RU"/>
        </w:rPr>
        <w:t xml:space="preserve">. Из общей суммы доходов исполнение по налоговым и не налоговым доходам составило </w:t>
      </w:r>
      <w:r w:rsidR="00004019" w:rsidRPr="00EA1D7F">
        <w:rPr>
          <w:rFonts w:ascii="Times New Roman" w:hAnsi="Times New Roman"/>
          <w:sz w:val="28"/>
          <w:szCs w:val="28"/>
          <w:lang w:eastAsia="ru-RU"/>
        </w:rPr>
        <w:t>194,49</w:t>
      </w:r>
      <w:r w:rsidRPr="00EA1D7F">
        <w:rPr>
          <w:rFonts w:ascii="Times New Roman" w:hAnsi="Times New Roman"/>
          <w:sz w:val="28"/>
          <w:szCs w:val="28"/>
          <w:lang w:eastAsia="ru-RU"/>
        </w:rPr>
        <w:t xml:space="preserve"> млн. рублей.</w:t>
      </w:r>
    </w:p>
    <w:p w:rsidR="00DD63E7" w:rsidRPr="00EA1D7F" w:rsidRDefault="00DD63E7" w:rsidP="00EA1D7F">
      <w:pPr>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За 9 месяцев 202</w:t>
      </w:r>
      <w:r w:rsidR="007F41B2">
        <w:rPr>
          <w:rFonts w:ascii="Times New Roman" w:hAnsi="Times New Roman"/>
          <w:sz w:val="28"/>
          <w:szCs w:val="28"/>
          <w:lang w:eastAsia="ru-RU"/>
        </w:rPr>
        <w:t>3</w:t>
      </w:r>
      <w:r w:rsidRPr="00EA1D7F">
        <w:rPr>
          <w:rFonts w:ascii="Times New Roman" w:hAnsi="Times New Roman"/>
          <w:sz w:val="28"/>
          <w:szCs w:val="28"/>
          <w:lang w:eastAsia="ru-RU"/>
        </w:rPr>
        <w:t xml:space="preserve"> года расходная часть консолидированного бюджета Чановского района определена в объеме </w:t>
      </w:r>
      <w:r w:rsidR="00004019" w:rsidRPr="00EA1D7F">
        <w:rPr>
          <w:rFonts w:ascii="Times New Roman" w:hAnsi="Times New Roman"/>
          <w:sz w:val="28"/>
          <w:szCs w:val="28"/>
          <w:lang w:eastAsia="ru-RU"/>
        </w:rPr>
        <w:t>2421,8</w:t>
      </w:r>
      <w:r w:rsidRPr="00EA1D7F">
        <w:rPr>
          <w:rFonts w:ascii="Times New Roman" w:hAnsi="Times New Roman"/>
          <w:sz w:val="28"/>
          <w:szCs w:val="28"/>
          <w:lang w:eastAsia="ru-RU"/>
        </w:rPr>
        <w:t xml:space="preserve"> млн. рублей</w:t>
      </w:r>
      <w:r w:rsidR="00004019" w:rsidRPr="00EA1D7F">
        <w:rPr>
          <w:rFonts w:ascii="Times New Roman" w:hAnsi="Times New Roman"/>
          <w:sz w:val="28"/>
          <w:szCs w:val="28"/>
          <w:lang w:eastAsia="ru-RU"/>
        </w:rPr>
        <w:t xml:space="preserve"> (что на 26% больше аналогичного периода 2022 года)</w:t>
      </w:r>
      <w:r w:rsidRPr="00EA1D7F">
        <w:rPr>
          <w:rFonts w:ascii="Times New Roman" w:hAnsi="Times New Roman"/>
          <w:sz w:val="28"/>
          <w:szCs w:val="28"/>
          <w:lang w:eastAsia="ru-RU"/>
        </w:rPr>
        <w:t>, исполнен</w:t>
      </w:r>
      <w:r w:rsidR="00004019" w:rsidRPr="00EA1D7F">
        <w:rPr>
          <w:rFonts w:ascii="Times New Roman" w:hAnsi="Times New Roman"/>
          <w:sz w:val="28"/>
          <w:szCs w:val="28"/>
          <w:lang w:eastAsia="ru-RU"/>
        </w:rPr>
        <w:t>ие составляет</w:t>
      </w:r>
      <w:r w:rsidRPr="00EA1D7F">
        <w:rPr>
          <w:rFonts w:ascii="Times New Roman" w:hAnsi="Times New Roman"/>
          <w:sz w:val="28"/>
          <w:szCs w:val="28"/>
          <w:lang w:eastAsia="ru-RU"/>
        </w:rPr>
        <w:t xml:space="preserve"> </w:t>
      </w:r>
      <w:r w:rsidR="00004019" w:rsidRPr="00EA1D7F">
        <w:rPr>
          <w:rFonts w:ascii="Times New Roman" w:hAnsi="Times New Roman"/>
          <w:sz w:val="28"/>
          <w:szCs w:val="28"/>
          <w:lang w:eastAsia="ru-RU"/>
        </w:rPr>
        <w:t>1251,1</w:t>
      </w:r>
      <w:r w:rsidRPr="00EA1D7F">
        <w:rPr>
          <w:rFonts w:ascii="Times New Roman" w:hAnsi="Times New Roman"/>
          <w:sz w:val="28"/>
          <w:szCs w:val="28"/>
          <w:lang w:eastAsia="ru-RU"/>
        </w:rPr>
        <w:t xml:space="preserve"> млн. руб</w:t>
      </w:r>
      <w:r w:rsidR="00004019" w:rsidRPr="00EA1D7F">
        <w:rPr>
          <w:rFonts w:ascii="Times New Roman" w:hAnsi="Times New Roman"/>
          <w:sz w:val="28"/>
          <w:szCs w:val="28"/>
          <w:lang w:eastAsia="ru-RU"/>
        </w:rPr>
        <w:t>. (что больше на 20 % к уровню 2022 года)</w:t>
      </w:r>
      <w:r w:rsidRPr="00EA1D7F">
        <w:rPr>
          <w:rFonts w:ascii="Times New Roman" w:hAnsi="Times New Roman"/>
          <w:sz w:val="28"/>
          <w:szCs w:val="28"/>
          <w:lang w:eastAsia="ru-RU"/>
        </w:rPr>
        <w:t xml:space="preserve">. </w:t>
      </w:r>
    </w:p>
    <w:p w:rsidR="00DD63E7" w:rsidRPr="00EA1D7F" w:rsidRDefault="00DD63E7" w:rsidP="00EA1D7F">
      <w:pPr>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 xml:space="preserve">В структуре поступлений бюджета Чановского района доходообразующими являются такие налоги как: налог на доходы физических лиц, </w:t>
      </w:r>
      <w:r w:rsidR="008333BD" w:rsidRPr="00EA1D7F">
        <w:rPr>
          <w:rFonts w:ascii="Times New Roman" w:hAnsi="Times New Roman"/>
          <w:sz w:val="28"/>
          <w:szCs w:val="28"/>
          <w:lang w:eastAsia="ru-RU"/>
        </w:rPr>
        <w:t>налог с патентной и упрощенной систем налогобложения</w:t>
      </w:r>
      <w:r w:rsidRPr="00EA1D7F">
        <w:rPr>
          <w:rFonts w:ascii="Times New Roman" w:hAnsi="Times New Roman"/>
          <w:sz w:val="28"/>
          <w:szCs w:val="28"/>
          <w:lang w:eastAsia="ru-RU"/>
        </w:rPr>
        <w:t>, акцизы на нефтепродукты, земельный налог. В консолидированном бюджете Чановского района за 9 месяцев 202</w:t>
      </w:r>
      <w:r w:rsidR="007F41B2">
        <w:rPr>
          <w:rFonts w:ascii="Times New Roman" w:hAnsi="Times New Roman"/>
          <w:sz w:val="28"/>
          <w:szCs w:val="28"/>
          <w:lang w:eastAsia="ru-RU"/>
        </w:rPr>
        <w:t>3</w:t>
      </w:r>
      <w:r w:rsidRPr="00EA1D7F">
        <w:rPr>
          <w:rFonts w:ascii="Times New Roman" w:hAnsi="Times New Roman"/>
          <w:sz w:val="28"/>
          <w:szCs w:val="28"/>
          <w:lang w:eastAsia="ru-RU"/>
        </w:rPr>
        <w:t xml:space="preserve"> года наблюдается профицит.</w:t>
      </w:r>
    </w:p>
    <w:p w:rsidR="00DD63E7" w:rsidRPr="00EA1D7F" w:rsidRDefault="00DD63E7" w:rsidP="00EA1D7F">
      <w:pPr>
        <w:spacing w:after="0" w:line="240" w:lineRule="auto"/>
        <w:ind w:firstLine="709"/>
        <w:contextualSpacing/>
        <w:jc w:val="both"/>
        <w:rPr>
          <w:rFonts w:ascii="Times New Roman" w:hAnsi="Times New Roman"/>
          <w:sz w:val="28"/>
          <w:szCs w:val="28"/>
        </w:rPr>
      </w:pPr>
    </w:p>
    <w:p w:rsidR="00DD63E7" w:rsidRPr="00EA1D7F" w:rsidRDefault="00DD63E7" w:rsidP="00EA1D7F">
      <w:pPr>
        <w:spacing w:after="0" w:line="240" w:lineRule="auto"/>
        <w:ind w:firstLine="709"/>
        <w:contextualSpacing/>
        <w:jc w:val="both"/>
        <w:rPr>
          <w:rFonts w:ascii="Times New Roman" w:hAnsi="Times New Roman"/>
          <w:b/>
          <w:sz w:val="28"/>
          <w:szCs w:val="28"/>
        </w:rPr>
      </w:pPr>
      <w:r w:rsidRPr="00EA1D7F">
        <w:rPr>
          <w:rFonts w:ascii="Times New Roman" w:hAnsi="Times New Roman"/>
          <w:b/>
          <w:sz w:val="28"/>
          <w:szCs w:val="28"/>
        </w:rPr>
        <w:t>Образование</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Деятельность управления образования администрации  Чановского района направлена на организацию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  Сеть образовательных организаций позволяет обеспечить полную доступность получения образования всеми участниками образовательного процесса:</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5 муниципальных бюджетных дошкольных образовательных учреждений (29 групп детского сада), 23 общеобразовательных учреждения, которые имеют структурные подразделения, реализующие основную образовательную программу дошкольного образования (28 групп детского сада и 6 групп кратковременного пребывания);</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26 общеобразовательных учреждений, из них 18 – средние школы, в них 7 структурных подразделений,  8 – основные школы; </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2 учреждения дополнительного образования  – ДЮСШ и ДЮЦ «Гармония».</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В сфере образования Чановского района</w:t>
      </w:r>
      <w:r w:rsidR="008333BD" w:rsidRPr="00EA1D7F">
        <w:rPr>
          <w:rFonts w:ascii="Times New Roman" w:hAnsi="Times New Roman"/>
          <w:sz w:val="28"/>
          <w:szCs w:val="28"/>
        </w:rPr>
        <w:t xml:space="preserve"> на 01.10.2023 г.</w:t>
      </w:r>
      <w:r w:rsidRPr="00EA1D7F">
        <w:rPr>
          <w:rFonts w:ascii="Times New Roman" w:hAnsi="Times New Roman"/>
          <w:sz w:val="28"/>
          <w:szCs w:val="28"/>
        </w:rPr>
        <w:t xml:space="preserve"> занято 11</w:t>
      </w:r>
      <w:r w:rsidR="008333BD" w:rsidRPr="00EA1D7F">
        <w:rPr>
          <w:rFonts w:ascii="Times New Roman" w:hAnsi="Times New Roman"/>
          <w:sz w:val="28"/>
          <w:szCs w:val="28"/>
        </w:rPr>
        <w:t>28</w:t>
      </w:r>
      <w:r w:rsidRPr="00EA1D7F">
        <w:rPr>
          <w:rFonts w:ascii="Times New Roman" w:hAnsi="Times New Roman"/>
          <w:sz w:val="28"/>
          <w:szCs w:val="28"/>
        </w:rPr>
        <w:t xml:space="preserve"> работник</w:t>
      </w:r>
      <w:r w:rsidR="008333BD" w:rsidRPr="00EA1D7F">
        <w:rPr>
          <w:rFonts w:ascii="Times New Roman" w:hAnsi="Times New Roman"/>
          <w:sz w:val="28"/>
          <w:szCs w:val="28"/>
        </w:rPr>
        <w:t>ов</w:t>
      </w:r>
      <w:r w:rsidRPr="00EA1D7F">
        <w:rPr>
          <w:rFonts w:ascii="Times New Roman" w:hAnsi="Times New Roman"/>
          <w:sz w:val="28"/>
          <w:szCs w:val="28"/>
        </w:rPr>
        <w:t xml:space="preserve">, из них </w:t>
      </w:r>
      <w:r w:rsidR="008333BD" w:rsidRPr="00EA1D7F">
        <w:rPr>
          <w:rFonts w:ascii="Times New Roman" w:hAnsi="Times New Roman"/>
          <w:sz w:val="28"/>
          <w:szCs w:val="28"/>
        </w:rPr>
        <w:t>568</w:t>
      </w:r>
      <w:r w:rsidRPr="00EA1D7F">
        <w:rPr>
          <w:rFonts w:ascii="Times New Roman" w:hAnsi="Times New Roman"/>
          <w:sz w:val="28"/>
          <w:szCs w:val="28"/>
        </w:rPr>
        <w:t xml:space="preserve"> – педагогические работники и </w:t>
      </w:r>
      <w:r w:rsidR="008333BD" w:rsidRPr="00EA1D7F">
        <w:rPr>
          <w:rFonts w:ascii="Times New Roman" w:hAnsi="Times New Roman"/>
          <w:sz w:val="28"/>
          <w:szCs w:val="28"/>
        </w:rPr>
        <w:t>367</w:t>
      </w:r>
      <w:r w:rsidRPr="00EA1D7F">
        <w:rPr>
          <w:rFonts w:ascii="Times New Roman" w:hAnsi="Times New Roman"/>
          <w:sz w:val="28"/>
          <w:szCs w:val="28"/>
        </w:rPr>
        <w:t xml:space="preserve"> учител</w:t>
      </w:r>
      <w:r w:rsidR="008333BD" w:rsidRPr="00EA1D7F">
        <w:rPr>
          <w:rFonts w:ascii="Times New Roman" w:hAnsi="Times New Roman"/>
          <w:sz w:val="28"/>
          <w:szCs w:val="28"/>
        </w:rPr>
        <w:t>ей</w:t>
      </w:r>
      <w:r w:rsidRPr="00EA1D7F">
        <w:rPr>
          <w:rFonts w:ascii="Times New Roman" w:hAnsi="Times New Roman"/>
          <w:sz w:val="28"/>
          <w:szCs w:val="28"/>
        </w:rPr>
        <w:t>.</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Продолжена работа по увеличению охвата детей дошкольным образованием. За отчетный период количество обращений граждан о предоставлении места в детском саду составило 2</w:t>
      </w:r>
      <w:r w:rsidR="008333BD" w:rsidRPr="00EA1D7F">
        <w:rPr>
          <w:rFonts w:ascii="Times New Roman" w:hAnsi="Times New Roman"/>
          <w:sz w:val="28"/>
          <w:szCs w:val="28"/>
        </w:rPr>
        <w:t>49</w:t>
      </w:r>
      <w:r w:rsidRPr="00EA1D7F">
        <w:rPr>
          <w:rFonts w:ascii="Times New Roman" w:hAnsi="Times New Roman"/>
          <w:sz w:val="28"/>
          <w:szCs w:val="28"/>
        </w:rPr>
        <w:t xml:space="preserve"> человек. Количество детей, получивших направления в дошкольные образовательные учреждения, составило – 2</w:t>
      </w:r>
      <w:r w:rsidR="008333BD" w:rsidRPr="00EA1D7F">
        <w:rPr>
          <w:rFonts w:ascii="Times New Roman" w:hAnsi="Times New Roman"/>
          <w:sz w:val="28"/>
          <w:szCs w:val="28"/>
        </w:rPr>
        <w:t>31</w:t>
      </w:r>
      <w:r w:rsidRPr="00EA1D7F">
        <w:rPr>
          <w:rFonts w:ascii="Times New Roman" w:hAnsi="Times New Roman"/>
          <w:sz w:val="28"/>
          <w:szCs w:val="28"/>
        </w:rPr>
        <w:t xml:space="preserve"> детей. Вся информация о «движении» дошкольников: постановка на очередь, зачисление, перевод, отчисление </w:t>
      </w:r>
      <w:r w:rsidR="0056691B" w:rsidRPr="00EA1D7F">
        <w:rPr>
          <w:rFonts w:ascii="Times New Roman" w:hAnsi="Times New Roman"/>
          <w:sz w:val="28"/>
          <w:szCs w:val="28"/>
        </w:rPr>
        <w:t>–</w:t>
      </w:r>
      <w:r w:rsidRPr="00EA1D7F">
        <w:rPr>
          <w:rFonts w:ascii="Times New Roman" w:hAnsi="Times New Roman"/>
          <w:sz w:val="28"/>
          <w:szCs w:val="28"/>
        </w:rPr>
        <w:t xml:space="preserve">  регистрируется и поддерживается в актуальном состоянии в ГИС НСО  «Электронный детский сад».</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 На 01.10.202</w:t>
      </w:r>
      <w:r w:rsidR="00796815" w:rsidRPr="00EA1D7F">
        <w:rPr>
          <w:rFonts w:ascii="Times New Roman" w:hAnsi="Times New Roman"/>
          <w:sz w:val="28"/>
          <w:szCs w:val="28"/>
        </w:rPr>
        <w:t>3</w:t>
      </w:r>
      <w:r w:rsidRPr="00EA1D7F">
        <w:rPr>
          <w:rFonts w:ascii="Times New Roman" w:hAnsi="Times New Roman"/>
          <w:sz w:val="28"/>
          <w:szCs w:val="28"/>
        </w:rPr>
        <w:t xml:space="preserve"> года в очереди на предоставление места в детском саду состоят 65 детей, из них от 0-1,5 года – </w:t>
      </w:r>
      <w:r w:rsidR="00796815" w:rsidRPr="00EA1D7F">
        <w:rPr>
          <w:rFonts w:ascii="Times New Roman" w:hAnsi="Times New Roman"/>
          <w:sz w:val="28"/>
          <w:szCs w:val="28"/>
        </w:rPr>
        <w:t>64</w:t>
      </w:r>
      <w:r w:rsidRPr="00EA1D7F">
        <w:rPr>
          <w:rFonts w:ascii="Times New Roman" w:hAnsi="Times New Roman"/>
          <w:sz w:val="28"/>
          <w:szCs w:val="28"/>
        </w:rPr>
        <w:t xml:space="preserve"> </w:t>
      </w:r>
      <w:r w:rsidR="00796815" w:rsidRPr="00EA1D7F">
        <w:rPr>
          <w:rFonts w:ascii="Times New Roman" w:hAnsi="Times New Roman"/>
          <w:sz w:val="28"/>
          <w:szCs w:val="28"/>
        </w:rPr>
        <w:t>ребенка</w:t>
      </w:r>
      <w:r w:rsidRPr="00EA1D7F">
        <w:rPr>
          <w:rFonts w:ascii="Times New Roman" w:hAnsi="Times New Roman"/>
          <w:sz w:val="28"/>
          <w:szCs w:val="28"/>
        </w:rPr>
        <w:t xml:space="preserve">, от 1,5-3 лет –  </w:t>
      </w:r>
      <w:r w:rsidR="00796815" w:rsidRPr="00EA1D7F">
        <w:rPr>
          <w:rFonts w:ascii="Times New Roman" w:hAnsi="Times New Roman"/>
          <w:sz w:val="28"/>
          <w:szCs w:val="28"/>
        </w:rPr>
        <w:t>20</w:t>
      </w:r>
      <w:r w:rsidRPr="00EA1D7F">
        <w:rPr>
          <w:rFonts w:ascii="Times New Roman" w:hAnsi="Times New Roman"/>
          <w:sz w:val="28"/>
          <w:szCs w:val="28"/>
        </w:rPr>
        <w:t xml:space="preserve"> детей, от 3-7 лет – 1 ребёнок. Все заявления находятся в очереди «отложенного спроса», в т.ч. заявления родителей детей старше 3 лет, которые планируют зачисление своих детей в ДОО в </w:t>
      </w:r>
      <w:r w:rsidR="00796815" w:rsidRPr="00EA1D7F">
        <w:rPr>
          <w:rFonts w:ascii="Times New Roman" w:hAnsi="Times New Roman"/>
          <w:sz w:val="28"/>
          <w:szCs w:val="28"/>
        </w:rPr>
        <w:t>период текущего комплектования</w:t>
      </w:r>
      <w:r w:rsidRPr="00EA1D7F">
        <w:rPr>
          <w:rFonts w:ascii="Times New Roman" w:hAnsi="Times New Roman"/>
          <w:sz w:val="28"/>
          <w:szCs w:val="28"/>
        </w:rPr>
        <w:t xml:space="preserve">, в соответствии с датой желаемого зачисления.  Таким образом, актуальной очереди  на предоставление места в детском саду на отчетную дату в Чановском районе нет.  </w:t>
      </w:r>
    </w:p>
    <w:p w:rsidR="00DD63E7" w:rsidRPr="00EA1D7F" w:rsidRDefault="00DD63E7" w:rsidP="00EA1D7F">
      <w:pPr>
        <w:pStyle w:val="ac"/>
        <w:spacing w:before="0" w:beforeAutospacing="0" w:after="0" w:afterAutospacing="0"/>
        <w:ind w:firstLine="709"/>
        <w:jc w:val="both"/>
        <w:rPr>
          <w:color w:val="000000"/>
          <w:sz w:val="28"/>
          <w:szCs w:val="28"/>
        </w:rPr>
      </w:pPr>
      <w:r w:rsidRPr="00EA1D7F">
        <w:rPr>
          <w:color w:val="000000"/>
          <w:sz w:val="28"/>
          <w:szCs w:val="28"/>
        </w:rPr>
        <w:t>На начало 202</w:t>
      </w:r>
      <w:r w:rsidR="00796815" w:rsidRPr="00EA1D7F">
        <w:rPr>
          <w:color w:val="000000"/>
          <w:sz w:val="28"/>
          <w:szCs w:val="28"/>
        </w:rPr>
        <w:t>3-2024</w:t>
      </w:r>
      <w:r w:rsidRPr="00EA1D7F">
        <w:rPr>
          <w:color w:val="000000"/>
          <w:sz w:val="28"/>
          <w:szCs w:val="28"/>
        </w:rPr>
        <w:t xml:space="preserve"> учебного года в общеобразовательных организациях обучаются 29</w:t>
      </w:r>
      <w:r w:rsidR="00796815" w:rsidRPr="00EA1D7F">
        <w:rPr>
          <w:color w:val="000000"/>
          <w:sz w:val="28"/>
          <w:szCs w:val="28"/>
        </w:rPr>
        <w:t>21</w:t>
      </w:r>
      <w:r w:rsidRPr="00EA1D7F">
        <w:rPr>
          <w:color w:val="000000"/>
          <w:sz w:val="28"/>
          <w:szCs w:val="28"/>
        </w:rPr>
        <w:t xml:space="preserve"> </w:t>
      </w:r>
      <w:r w:rsidR="00796815" w:rsidRPr="00EA1D7F">
        <w:rPr>
          <w:color w:val="000000"/>
          <w:sz w:val="28"/>
          <w:szCs w:val="28"/>
        </w:rPr>
        <w:t>ребенок</w:t>
      </w:r>
      <w:r w:rsidRPr="00EA1D7F">
        <w:rPr>
          <w:color w:val="000000"/>
          <w:sz w:val="28"/>
          <w:szCs w:val="28"/>
        </w:rPr>
        <w:t>, из них город – 1 22</w:t>
      </w:r>
      <w:r w:rsidR="00796815" w:rsidRPr="00EA1D7F">
        <w:rPr>
          <w:color w:val="000000"/>
          <w:sz w:val="28"/>
          <w:szCs w:val="28"/>
        </w:rPr>
        <w:t>0</w:t>
      </w:r>
      <w:r w:rsidRPr="00EA1D7F">
        <w:rPr>
          <w:color w:val="000000"/>
          <w:sz w:val="28"/>
          <w:szCs w:val="28"/>
        </w:rPr>
        <w:t xml:space="preserve"> чел., село – 1 </w:t>
      </w:r>
      <w:r w:rsidR="00796815" w:rsidRPr="00EA1D7F">
        <w:rPr>
          <w:color w:val="000000"/>
          <w:sz w:val="28"/>
          <w:szCs w:val="28"/>
        </w:rPr>
        <w:t>701</w:t>
      </w:r>
      <w:r w:rsidRPr="00EA1D7F">
        <w:rPr>
          <w:color w:val="000000"/>
          <w:sz w:val="28"/>
          <w:szCs w:val="28"/>
        </w:rPr>
        <w:t xml:space="preserve"> чел. в т.ч. на</w:t>
      </w:r>
      <w:r w:rsidR="00796815" w:rsidRPr="00EA1D7F">
        <w:rPr>
          <w:color w:val="000000"/>
          <w:sz w:val="28"/>
          <w:szCs w:val="28"/>
        </w:rPr>
        <w:t xml:space="preserve">чального общего образования 1 139 </w:t>
      </w:r>
      <w:r w:rsidRPr="00EA1D7F">
        <w:rPr>
          <w:color w:val="000000"/>
          <w:sz w:val="28"/>
          <w:szCs w:val="28"/>
        </w:rPr>
        <w:t>чел., о</w:t>
      </w:r>
      <w:r w:rsidR="00796815" w:rsidRPr="00EA1D7F">
        <w:rPr>
          <w:color w:val="000000"/>
          <w:sz w:val="28"/>
          <w:szCs w:val="28"/>
        </w:rPr>
        <w:t>сновного общего образования 1 542</w:t>
      </w:r>
      <w:r w:rsidRPr="00EA1D7F">
        <w:rPr>
          <w:color w:val="000000"/>
          <w:sz w:val="28"/>
          <w:szCs w:val="28"/>
        </w:rPr>
        <w:t xml:space="preserve"> чел., среднего общего образования 2</w:t>
      </w:r>
      <w:r w:rsidR="00796815" w:rsidRPr="00EA1D7F">
        <w:rPr>
          <w:color w:val="000000"/>
          <w:sz w:val="28"/>
          <w:szCs w:val="28"/>
        </w:rPr>
        <w:t>40</w:t>
      </w:r>
      <w:r w:rsidRPr="00EA1D7F">
        <w:rPr>
          <w:color w:val="000000"/>
          <w:sz w:val="28"/>
          <w:szCs w:val="28"/>
        </w:rPr>
        <w:t xml:space="preserve"> чел. В системе дополнительного образования детей занято 2 </w:t>
      </w:r>
      <w:r w:rsidR="00796815" w:rsidRPr="00EA1D7F">
        <w:rPr>
          <w:color w:val="000000"/>
          <w:sz w:val="28"/>
          <w:szCs w:val="28"/>
        </w:rPr>
        <w:t>561</w:t>
      </w:r>
      <w:r w:rsidRPr="00EA1D7F">
        <w:rPr>
          <w:color w:val="000000"/>
          <w:sz w:val="28"/>
          <w:szCs w:val="28"/>
        </w:rPr>
        <w:t xml:space="preserve"> ребенок. </w:t>
      </w:r>
      <w:r w:rsidRPr="00EA1D7F">
        <w:rPr>
          <w:sz w:val="28"/>
          <w:szCs w:val="28"/>
        </w:rPr>
        <w:t>В четырёх школах занятия проводятся в две смены. Во вторую смену занимаются 6</w:t>
      </w:r>
      <w:r w:rsidR="00796815" w:rsidRPr="00EA1D7F">
        <w:rPr>
          <w:sz w:val="28"/>
          <w:szCs w:val="28"/>
        </w:rPr>
        <w:t>27</w:t>
      </w:r>
      <w:r w:rsidRPr="00EA1D7F">
        <w:rPr>
          <w:sz w:val="28"/>
          <w:szCs w:val="28"/>
        </w:rPr>
        <w:t xml:space="preserve"> чел (2</w:t>
      </w:r>
      <w:r w:rsidR="00796815" w:rsidRPr="00EA1D7F">
        <w:rPr>
          <w:sz w:val="28"/>
          <w:szCs w:val="28"/>
        </w:rPr>
        <w:t>1,5</w:t>
      </w:r>
      <w:r w:rsidRPr="00EA1D7F">
        <w:rPr>
          <w:sz w:val="28"/>
          <w:szCs w:val="28"/>
        </w:rPr>
        <w:t xml:space="preserve">%). </w:t>
      </w:r>
    </w:p>
    <w:p w:rsidR="00796815" w:rsidRPr="00EA1D7F" w:rsidRDefault="00796815" w:rsidP="00EA1D7F">
      <w:pPr>
        <w:spacing w:after="0" w:line="240" w:lineRule="auto"/>
        <w:ind w:firstLine="567"/>
        <w:jc w:val="both"/>
        <w:rPr>
          <w:rFonts w:ascii="Times New Roman" w:hAnsi="Times New Roman"/>
          <w:sz w:val="28"/>
          <w:szCs w:val="28"/>
        </w:rPr>
      </w:pPr>
      <w:r w:rsidRPr="00EA1D7F">
        <w:rPr>
          <w:rFonts w:ascii="Times New Roman" w:hAnsi="Times New Roman"/>
          <w:sz w:val="28"/>
          <w:szCs w:val="28"/>
        </w:rPr>
        <w:t xml:space="preserve">Доступность образовательной среды в Чановском районе обеспечивается сложившейся системой ППМС-сопровождения, основными структурными элементами которой являются: </w:t>
      </w:r>
    </w:p>
    <w:p w:rsidR="00796815" w:rsidRPr="00EA1D7F" w:rsidRDefault="00796815" w:rsidP="00EA1D7F">
      <w:pPr>
        <w:spacing w:after="0" w:line="240" w:lineRule="auto"/>
        <w:ind w:firstLine="567"/>
        <w:jc w:val="both"/>
        <w:rPr>
          <w:rFonts w:ascii="Times New Roman" w:hAnsi="Times New Roman"/>
          <w:sz w:val="28"/>
          <w:szCs w:val="28"/>
        </w:rPr>
      </w:pPr>
      <w:r w:rsidRPr="00EA1D7F">
        <w:rPr>
          <w:rFonts w:ascii="Times New Roman" w:hAnsi="Times New Roman"/>
          <w:sz w:val="28"/>
          <w:szCs w:val="28"/>
        </w:rPr>
        <w:t xml:space="preserve">- психолого-медико-педагогическая  комиссии Чановского района: проведено 10 заседаний, обследовано 73ребенка, в т.ч. 1 дошкольного возраста, все заявки, поступившие в ТПМПК, удовлетворены; поступило в образовательные организации – 68 заключений ТПМПК, не поступило – 5 заключений (3 – для СПО, 2 – выбыли из ОО Чановского района). </w:t>
      </w:r>
    </w:p>
    <w:p w:rsidR="00796815" w:rsidRPr="00EA1D7F" w:rsidRDefault="00796815" w:rsidP="00EA1D7F">
      <w:pPr>
        <w:spacing w:after="0" w:line="240" w:lineRule="auto"/>
        <w:ind w:firstLine="567"/>
        <w:jc w:val="both"/>
        <w:rPr>
          <w:rFonts w:ascii="Times New Roman" w:hAnsi="Times New Roman"/>
          <w:sz w:val="28"/>
          <w:szCs w:val="28"/>
        </w:rPr>
      </w:pPr>
      <w:r w:rsidRPr="00EA1D7F">
        <w:rPr>
          <w:rFonts w:ascii="Times New Roman" w:hAnsi="Times New Roman"/>
          <w:sz w:val="28"/>
          <w:szCs w:val="28"/>
        </w:rPr>
        <w:t xml:space="preserve">-психолого-педагогические консилиумы, работа которых организована во всех 32 ОО района, </w:t>
      </w:r>
    </w:p>
    <w:p w:rsidR="00796815" w:rsidRPr="00EA1D7F" w:rsidRDefault="00796815" w:rsidP="00EA1D7F">
      <w:pPr>
        <w:spacing w:after="0" w:line="240" w:lineRule="auto"/>
        <w:ind w:firstLine="567"/>
        <w:jc w:val="both"/>
        <w:rPr>
          <w:rFonts w:ascii="Times New Roman" w:hAnsi="Times New Roman"/>
          <w:sz w:val="28"/>
          <w:szCs w:val="28"/>
        </w:rPr>
      </w:pPr>
      <w:r w:rsidRPr="00EA1D7F">
        <w:rPr>
          <w:rFonts w:ascii="Times New Roman" w:hAnsi="Times New Roman"/>
          <w:sz w:val="28"/>
          <w:szCs w:val="28"/>
        </w:rPr>
        <w:t>- ресурсная организация инклюзивного образования на базе МБОУ Чановская СШ № 2 и 5  организаций-партнеров, работающих с ней по договору,</w:t>
      </w:r>
    </w:p>
    <w:p w:rsidR="00796815" w:rsidRPr="00EA1D7F" w:rsidRDefault="00796815" w:rsidP="00EA1D7F">
      <w:pPr>
        <w:spacing w:after="0" w:line="240" w:lineRule="auto"/>
        <w:ind w:firstLine="567"/>
        <w:jc w:val="both"/>
        <w:rPr>
          <w:rFonts w:ascii="Times New Roman" w:hAnsi="Times New Roman"/>
          <w:sz w:val="28"/>
          <w:szCs w:val="28"/>
        </w:rPr>
      </w:pPr>
      <w:r w:rsidRPr="00EA1D7F">
        <w:rPr>
          <w:rFonts w:ascii="Times New Roman" w:hAnsi="Times New Roman"/>
          <w:sz w:val="28"/>
          <w:szCs w:val="28"/>
        </w:rPr>
        <w:t>- стажировочная площадка по реализации практики инклюзивного образования в направлении работы  по самоопределению и профессиональной ориентации обучающихся с ОВЗ и инвалидностью на базе МБОУ Чановская СШ № 1.</w:t>
      </w:r>
    </w:p>
    <w:p w:rsidR="00796815" w:rsidRPr="00EA1D7F" w:rsidRDefault="00796815"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Сотрудничество в данном направлении организовано с  ГБУЗ «Чановская ЦРБ», отделением социальной реабилитации инвалидов МБУ «Комплексный центр социального обслуживания населения Чановского района».</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Для организации питания обучающихся  в 2</w:t>
      </w:r>
      <w:r w:rsidR="00796815" w:rsidRPr="00EA1D7F">
        <w:rPr>
          <w:rFonts w:ascii="Times New Roman" w:hAnsi="Times New Roman"/>
          <w:sz w:val="28"/>
          <w:szCs w:val="28"/>
        </w:rPr>
        <w:t>5</w:t>
      </w:r>
      <w:r w:rsidRPr="00EA1D7F">
        <w:rPr>
          <w:rFonts w:ascii="Times New Roman" w:hAnsi="Times New Roman"/>
          <w:sz w:val="28"/>
          <w:szCs w:val="28"/>
        </w:rPr>
        <w:t xml:space="preserve"> (100%) общеобразовательных организациях работают столовые смешанного типа. Питанием охвачено 2</w:t>
      </w:r>
      <w:r w:rsidR="00796815" w:rsidRPr="00EA1D7F">
        <w:rPr>
          <w:rFonts w:ascii="Times New Roman" w:hAnsi="Times New Roman"/>
          <w:sz w:val="28"/>
          <w:szCs w:val="28"/>
        </w:rPr>
        <w:t>827</w:t>
      </w:r>
      <w:r w:rsidRPr="00EA1D7F">
        <w:rPr>
          <w:rFonts w:ascii="Times New Roman" w:hAnsi="Times New Roman"/>
          <w:sz w:val="28"/>
          <w:szCs w:val="28"/>
        </w:rPr>
        <w:t xml:space="preserve"> детей.</w:t>
      </w:r>
    </w:p>
    <w:p w:rsidR="00ED5DF6"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Одним из условий предоставления детям возможности получения качественного образования является организация подвоза  к местам обучения. Общая протяженность школьных маршрутов в районе составляет </w:t>
      </w:r>
      <w:r w:rsidR="00ED5DF6" w:rsidRPr="00EA1D7F">
        <w:rPr>
          <w:rFonts w:ascii="Times New Roman" w:hAnsi="Times New Roman"/>
          <w:sz w:val="28"/>
          <w:szCs w:val="28"/>
        </w:rPr>
        <w:t>962,6</w:t>
      </w:r>
      <w:r w:rsidRPr="00EA1D7F">
        <w:rPr>
          <w:rFonts w:ascii="Times New Roman" w:hAnsi="Times New Roman"/>
          <w:sz w:val="28"/>
          <w:szCs w:val="28"/>
        </w:rPr>
        <w:t xml:space="preserve"> км, на подвозе используется 2</w:t>
      </w:r>
      <w:r w:rsidR="00ED5DF6" w:rsidRPr="00EA1D7F">
        <w:rPr>
          <w:rFonts w:ascii="Times New Roman" w:hAnsi="Times New Roman"/>
          <w:sz w:val="28"/>
          <w:szCs w:val="28"/>
        </w:rPr>
        <w:t>4</w:t>
      </w:r>
      <w:r w:rsidRPr="00EA1D7F">
        <w:rPr>
          <w:rFonts w:ascii="Times New Roman" w:hAnsi="Times New Roman"/>
          <w:sz w:val="28"/>
          <w:szCs w:val="28"/>
        </w:rPr>
        <w:t xml:space="preserve"> транспортных средства. На подвозе 20,</w:t>
      </w:r>
      <w:r w:rsidR="00ED5DF6" w:rsidRPr="00EA1D7F">
        <w:rPr>
          <w:rFonts w:ascii="Times New Roman" w:hAnsi="Times New Roman"/>
          <w:sz w:val="28"/>
          <w:szCs w:val="28"/>
        </w:rPr>
        <w:t>0</w:t>
      </w:r>
      <w:r w:rsidRPr="00EA1D7F">
        <w:rPr>
          <w:rFonts w:ascii="Times New Roman" w:hAnsi="Times New Roman"/>
          <w:sz w:val="28"/>
          <w:szCs w:val="28"/>
        </w:rPr>
        <w:t>% обучающихся из 35 населенных пунктов.</w:t>
      </w:r>
      <w:r w:rsidR="00ED5DF6" w:rsidRPr="00EA1D7F">
        <w:rPr>
          <w:rFonts w:ascii="Times New Roman" w:hAnsi="Times New Roman"/>
          <w:sz w:val="28"/>
          <w:szCs w:val="28"/>
        </w:rPr>
        <w:t xml:space="preserve"> Подвоз учеников осуществляется к 14 общеобразовательным организациям. Ежедневный подвоз – для 581 ученика из 35 населенных пунктов. </w:t>
      </w:r>
    </w:p>
    <w:p w:rsidR="00ED5DF6" w:rsidRPr="00EA1D7F" w:rsidRDefault="00ED5DF6" w:rsidP="00EA1D7F">
      <w:pPr>
        <w:spacing w:after="0" w:line="240" w:lineRule="auto"/>
        <w:ind w:firstLine="709"/>
        <w:jc w:val="both"/>
        <w:rPr>
          <w:rFonts w:ascii="Times New Roman" w:hAnsi="Times New Roman"/>
          <w:sz w:val="28"/>
          <w:szCs w:val="28"/>
        </w:rPr>
      </w:pPr>
      <w:r w:rsidRPr="00EA1D7F">
        <w:rPr>
          <w:rFonts w:ascii="Times New Roman" w:hAnsi="Times New Roman"/>
          <w:bCs/>
          <w:sz w:val="28"/>
          <w:szCs w:val="28"/>
        </w:rPr>
        <w:t xml:space="preserve">По состоянию на 10 октября 2023 года дополнительным образованием охвачены 2985 детей. Каждый ребенок зарегистрирован в системе «Навигатор» дополнительного образования детей Новосибирской области». </w:t>
      </w:r>
    </w:p>
    <w:p w:rsidR="00ED5DF6" w:rsidRPr="00EA1D7F" w:rsidRDefault="00ED5DF6"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1911 обучающихся занимаются по 65 дополнительным общеобразовательным общеразвивающим программам в 76 детских творческих объединениях. На базе ДЮЦ «Гармония» занимаются  615 обучающихся  в 68 группах в 26 детских объединениях, на базе общеобразовательных школ занимаются  935 обучающихся в 82 группах в  50 детских объединениях, на базе дошкольных учреждений занимаются 361 обучающийся в 31 группе в  14 детских объединениях.</w:t>
      </w:r>
    </w:p>
    <w:p w:rsidR="00ED5DF6" w:rsidRPr="00EA1D7F" w:rsidRDefault="00ED5DF6" w:rsidP="00EA1D7F">
      <w:pPr>
        <w:pStyle w:val="ae"/>
        <w:ind w:firstLine="708"/>
        <w:jc w:val="both"/>
        <w:rPr>
          <w:rFonts w:ascii="Times New Roman" w:hAnsi="Times New Roman"/>
          <w:sz w:val="28"/>
          <w:szCs w:val="28"/>
        </w:rPr>
      </w:pPr>
      <w:r w:rsidRPr="00EA1D7F">
        <w:rPr>
          <w:rFonts w:ascii="Times New Roman" w:hAnsi="Times New Roman"/>
          <w:sz w:val="28"/>
          <w:szCs w:val="28"/>
          <w:shd w:val="clear" w:color="auto" w:fill="FFFFFF"/>
        </w:rPr>
        <w:t xml:space="preserve">МБУ ДО Чановская детско-юношеская спортивная школа за 9 месяцев  2023 года  организовано и проведено </w:t>
      </w:r>
      <w:r w:rsidRPr="00EA1D7F">
        <w:rPr>
          <w:rFonts w:ascii="Times New Roman" w:hAnsi="Times New Roman"/>
          <w:sz w:val="28"/>
          <w:szCs w:val="28"/>
        </w:rPr>
        <w:t>17</w:t>
      </w:r>
      <w:r w:rsidRPr="00EA1D7F">
        <w:rPr>
          <w:rFonts w:ascii="Times New Roman" w:hAnsi="Times New Roman"/>
          <w:color w:val="000000"/>
          <w:sz w:val="28"/>
          <w:szCs w:val="28"/>
        </w:rPr>
        <w:t xml:space="preserve"> спортивно-массовых мероприятий, в которых приняло участие </w:t>
      </w:r>
      <w:r w:rsidRPr="00EA1D7F">
        <w:rPr>
          <w:rFonts w:ascii="Times New Roman" w:hAnsi="Times New Roman"/>
          <w:sz w:val="28"/>
          <w:szCs w:val="28"/>
        </w:rPr>
        <w:t xml:space="preserve">1082 </w:t>
      </w:r>
      <w:r w:rsidRPr="00EA1D7F">
        <w:rPr>
          <w:rFonts w:ascii="Times New Roman" w:hAnsi="Times New Roman"/>
          <w:color w:val="000000"/>
          <w:sz w:val="28"/>
          <w:szCs w:val="28"/>
        </w:rPr>
        <w:t>человек.</w:t>
      </w:r>
      <w:r w:rsidRPr="00EA1D7F">
        <w:rPr>
          <w:rFonts w:ascii="Times New Roman" w:hAnsi="Times New Roman"/>
          <w:sz w:val="28"/>
          <w:szCs w:val="28"/>
        </w:rPr>
        <w:t xml:space="preserve"> </w:t>
      </w:r>
    </w:p>
    <w:p w:rsidR="00ED5DF6" w:rsidRPr="00EA1D7F" w:rsidRDefault="00ED5DF6" w:rsidP="00EA1D7F">
      <w:pPr>
        <w:pStyle w:val="ae"/>
        <w:ind w:firstLine="708"/>
        <w:jc w:val="both"/>
        <w:rPr>
          <w:rFonts w:ascii="Times New Roman" w:hAnsi="Times New Roman"/>
          <w:color w:val="333333"/>
          <w:sz w:val="28"/>
          <w:szCs w:val="28"/>
        </w:rPr>
      </w:pPr>
      <w:r w:rsidRPr="00EA1D7F">
        <w:rPr>
          <w:rFonts w:ascii="Times New Roman" w:hAnsi="Times New Roman"/>
          <w:sz w:val="28"/>
          <w:szCs w:val="28"/>
        </w:rPr>
        <w:t>Воспитанники ДЮСШ приняли участие в межрайонных (междугородних) соревнования   – 17\132</w:t>
      </w:r>
      <w:r w:rsidRPr="00EA1D7F">
        <w:rPr>
          <w:rFonts w:ascii="Times New Roman" w:hAnsi="Times New Roman"/>
          <w:color w:val="333333"/>
          <w:sz w:val="28"/>
          <w:szCs w:val="28"/>
        </w:rPr>
        <w:t xml:space="preserve"> и </w:t>
      </w:r>
      <w:r w:rsidRPr="00EA1D7F">
        <w:rPr>
          <w:rFonts w:ascii="Times New Roman" w:hAnsi="Times New Roman"/>
          <w:sz w:val="28"/>
          <w:szCs w:val="28"/>
        </w:rPr>
        <w:t>областных (региональных, всероссийских) соревнования – 9\27.</w:t>
      </w:r>
    </w:p>
    <w:p w:rsidR="00ED5DF6" w:rsidRPr="00EA1D7F" w:rsidRDefault="00ED5DF6" w:rsidP="00EA1D7F">
      <w:pPr>
        <w:pStyle w:val="ae"/>
        <w:ind w:firstLine="708"/>
        <w:jc w:val="both"/>
        <w:rPr>
          <w:rFonts w:ascii="Times New Roman" w:hAnsi="Times New Roman"/>
          <w:sz w:val="28"/>
          <w:szCs w:val="28"/>
        </w:rPr>
      </w:pPr>
      <w:r w:rsidRPr="00EA1D7F">
        <w:rPr>
          <w:rFonts w:ascii="Times New Roman" w:hAnsi="Times New Roman"/>
          <w:sz w:val="28"/>
          <w:szCs w:val="28"/>
        </w:rPr>
        <w:t>Действует штаб местного отделения всероссийского детско-юношеского военно-патриотического общественного движения «ЮНАРМИЯ».</w:t>
      </w:r>
    </w:p>
    <w:p w:rsidR="00ED5DF6" w:rsidRPr="00EA1D7F" w:rsidRDefault="00ED5DF6" w:rsidP="00EA1D7F">
      <w:pPr>
        <w:pStyle w:val="ae"/>
        <w:ind w:firstLine="708"/>
        <w:jc w:val="both"/>
        <w:rPr>
          <w:rFonts w:ascii="Times New Roman" w:hAnsi="Times New Roman"/>
          <w:color w:val="FF0000"/>
          <w:sz w:val="28"/>
          <w:szCs w:val="28"/>
        </w:rPr>
      </w:pPr>
      <w:r w:rsidRPr="00EA1D7F">
        <w:rPr>
          <w:rFonts w:ascii="Times New Roman" w:eastAsiaTheme="minorHAnsi" w:hAnsi="Times New Roman"/>
          <w:sz w:val="28"/>
          <w:szCs w:val="28"/>
        </w:rPr>
        <w:t>В Чановском районе на базе школ создано 25 юнармейских отрядов, в которых   530 обучающихся из них 380 сейчас обучаются в образовательных организациях района  с 5 по 11 класс. Для обмена опытом и оперативного оповещения юнармейцев в  социальной сети ВКонтакте создана официальная страница ВВПОД "Юнармия" Чановского района. В рядах ЮНАРМИИ формируется активная гражданская позиция, чувство ответственности за свои действия и поступки, развивается инициативность и самостоятельность.</w:t>
      </w:r>
    </w:p>
    <w:p w:rsidR="00ED5DF6" w:rsidRPr="00EA1D7F" w:rsidRDefault="00ED5DF6"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В рамках Федеральный проект «Современная школа» нацпроекта «Образование»  для МБОУ Щегловская СШ им. Н.А. Макаша и МБОУ Новопреображенская СШ открыты центры «Точка Роста» (произведена поставка учебно-наглядных пособий для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 произведены ремонтные работы), общая сумма финансирования составила 4 052 685 рублей. </w:t>
      </w:r>
    </w:p>
    <w:p w:rsidR="00DD63E7" w:rsidRPr="00EA1D7F" w:rsidRDefault="00DD63E7" w:rsidP="00EA1D7F">
      <w:pPr>
        <w:spacing w:after="0" w:line="240" w:lineRule="auto"/>
        <w:jc w:val="both"/>
        <w:rPr>
          <w:rFonts w:ascii="Times New Roman" w:hAnsi="Times New Roman"/>
          <w:b/>
          <w:sz w:val="28"/>
          <w:szCs w:val="28"/>
        </w:rPr>
      </w:pPr>
    </w:p>
    <w:p w:rsidR="00DD63E7" w:rsidRPr="00EA1D7F" w:rsidRDefault="00DD63E7" w:rsidP="00EA1D7F">
      <w:pPr>
        <w:spacing w:after="0" w:line="240" w:lineRule="auto"/>
        <w:ind w:firstLine="709"/>
        <w:jc w:val="both"/>
        <w:rPr>
          <w:rFonts w:ascii="Times New Roman" w:hAnsi="Times New Roman"/>
          <w:b/>
          <w:sz w:val="28"/>
          <w:szCs w:val="28"/>
        </w:rPr>
      </w:pPr>
      <w:r w:rsidRPr="00EA1D7F">
        <w:rPr>
          <w:rFonts w:ascii="Times New Roman" w:hAnsi="Times New Roman"/>
          <w:b/>
          <w:sz w:val="28"/>
          <w:szCs w:val="28"/>
        </w:rPr>
        <w:t>Социальная сфера</w:t>
      </w:r>
    </w:p>
    <w:p w:rsidR="00DD63E7" w:rsidRPr="00EA1D7F" w:rsidRDefault="00DD63E7" w:rsidP="00EA1D7F">
      <w:pPr>
        <w:autoSpaceDN/>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Работа по социальному обслуживанию населения проводится согласно утвержденного плана. Ежедневно ведется прием граждан по различным вопросам.</w:t>
      </w:r>
    </w:p>
    <w:p w:rsidR="00DD63E7" w:rsidRPr="00EA1D7F" w:rsidRDefault="00DD63E7" w:rsidP="00EA1D7F">
      <w:pPr>
        <w:autoSpaceDN/>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За 9 месяцев 202</w:t>
      </w:r>
      <w:r w:rsidR="003C3DDF" w:rsidRPr="00EA1D7F">
        <w:rPr>
          <w:rFonts w:ascii="Times New Roman" w:hAnsi="Times New Roman"/>
          <w:sz w:val="28"/>
          <w:szCs w:val="28"/>
          <w:lang w:eastAsia="ru-RU"/>
        </w:rPr>
        <w:t>3</w:t>
      </w:r>
      <w:r w:rsidRPr="00EA1D7F">
        <w:rPr>
          <w:rFonts w:ascii="Times New Roman" w:hAnsi="Times New Roman"/>
          <w:sz w:val="28"/>
          <w:szCs w:val="28"/>
          <w:lang w:eastAsia="ru-RU"/>
        </w:rPr>
        <w:t xml:space="preserve"> года в отдел и МБУ «Комплексный центр» зарегистрировано </w:t>
      </w:r>
      <w:r w:rsidR="003C3DDF" w:rsidRPr="00EA1D7F">
        <w:rPr>
          <w:rFonts w:ascii="Times New Roman" w:hAnsi="Times New Roman"/>
          <w:sz w:val="28"/>
          <w:szCs w:val="28"/>
          <w:lang w:eastAsia="ru-RU"/>
        </w:rPr>
        <w:t>6765</w:t>
      </w:r>
      <w:r w:rsidRPr="00EA1D7F">
        <w:rPr>
          <w:rFonts w:ascii="Times New Roman" w:hAnsi="Times New Roman"/>
          <w:sz w:val="28"/>
          <w:szCs w:val="28"/>
          <w:lang w:eastAsia="ru-RU"/>
        </w:rPr>
        <w:t xml:space="preserve"> обращений по различным вопросам. Все вопросы решены положительно.</w:t>
      </w:r>
    </w:p>
    <w:p w:rsidR="003C3DDF" w:rsidRPr="00EA1D7F" w:rsidRDefault="003C3DDF"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За 9 месяцев 2023 года 1357 человек, признанные комиссией по определению индивидуальной потребности в социальных услугах получателей социальных услуг, нуждающимися в срочных социальных услугах, получили 2342 срочные социальные услуги, из них 873 человека получили 1751 мероприятие по социальному сопровождению. Всего за полугодие отделением оказано 4093 услуги.</w:t>
      </w:r>
    </w:p>
    <w:p w:rsidR="003C3DDF"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lang w:eastAsia="ru-RU"/>
        </w:rPr>
        <w:t>На 1 октября 202</w:t>
      </w:r>
      <w:r w:rsidR="003C3DDF" w:rsidRPr="00EA1D7F">
        <w:rPr>
          <w:rFonts w:ascii="Times New Roman" w:hAnsi="Times New Roman"/>
          <w:sz w:val="28"/>
          <w:szCs w:val="28"/>
          <w:lang w:eastAsia="ru-RU"/>
        </w:rPr>
        <w:t>3</w:t>
      </w:r>
      <w:r w:rsidRPr="00EA1D7F">
        <w:rPr>
          <w:rFonts w:ascii="Times New Roman" w:hAnsi="Times New Roman"/>
          <w:sz w:val="28"/>
          <w:szCs w:val="28"/>
          <w:lang w:eastAsia="ru-RU"/>
        </w:rPr>
        <w:t xml:space="preserve"> года в отделении срочной социальной помощи </w:t>
      </w:r>
      <w:r w:rsidR="003C3DDF" w:rsidRPr="00EA1D7F">
        <w:rPr>
          <w:rFonts w:ascii="Times New Roman" w:hAnsi="Times New Roman"/>
          <w:sz w:val="28"/>
          <w:szCs w:val="28"/>
          <w:lang w:eastAsia="ru-RU"/>
        </w:rPr>
        <w:t>191</w:t>
      </w:r>
      <w:r w:rsidRPr="00EA1D7F">
        <w:rPr>
          <w:rFonts w:ascii="Times New Roman" w:hAnsi="Times New Roman"/>
          <w:sz w:val="28"/>
          <w:szCs w:val="28"/>
          <w:lang w:eastAsia="ru-RU"/>
        </w:rPr>
        <w:t xml:space="preserve"> сем</w:t>
      </w:r>
      <w:r w:rsidR="003C3DDF" w:rsidRPr="00EA1D7F">
        <w:rPr>
          <w:rFonts w:ascii="Times New Roman" w:hAnsi="Times New Roman"/>
          <w:sz w:val="28"/>
          <w:szCs w:val="28"/>
          <w:lang w:eastAsia="ru-RU"/>
        </w:rPr>
        <w:t xml:space="preserve">ья </w:t>
      </w:r>
      <w:r w:rsidRPr="00EA1D7F">
        <w:rPr>
          <w:rFonts w:ascii="Times New Roman" w:hAnsi="Times New Roman"/>
          <w:sz w:val="28"/>
          <w:szCs w:val="28"/>
          <w:lang w:eastAsia="ru-RU"/>
        </w:rPr>
        <w:t>признан</w:t>
      </w:r>
      <w:r w:rsidR="003C3DDF" w:rsidRPr="00EA1D7F">
        <w:rPr>
          <w:rFonts w:ascii="Times New Roman" w:hAnsi="Times New Roman"/>
          <w:sz w:val="28"/>
          <w:szCs w:val="28"/>
          <w:lang w:eastAsia="ru-RU"/>
        </w:rPr>
        <w:t>а</w:t>
      </w:r>
      <w:r w:rsidRPr="00EA1D7F">
        <w:rPr>
          <w:rFonts w:ascii="Times New Roman" w:hAnsi="Times New Roman"/>
          <w:sz w:val="28"/>
          <w:szCs w:val="28"/>
          <w:lang w:eastAsia="ru-RU"/>
        </w:rPr>
        <w:t xml:space="preserve"> малоимущ</w:t>
      </w:r>
      <w:r w:rsidR="003C3DDF" w:rsidRPr="00EA1D7F">
        <w:rPr>
          <w:rFonts w:ascii="Times New Roman" w:hAnsi="Times New Roman"/>
          <w:sz w:val="28"/>
          <w:szCs w:val="28"/>
          <w:lang w:eastAsia="ru-RU"/>
        </w:rPr>
        <w:t>ей</w:t>
      </w:r>
      <w:r w:rsidRPr="00EA1D7F">
        <w:rPr>
          <w:rFonts w:ascii="Times New Roman" w:hAnsi="Times New Roman"/>
          <w:sz w:val="28"/>
          <w:szCs w:val="28"/>
          <w:lang w:eastAsia="ru-RU"/>
        </w:rPr>
        <w:t xml:space="preserve"> (в них </w:t>
      </w:r>
      <w:r w:rsidR="003C3DDF" w:rsidRPr="00EA1D7F">
        <w:rPr>
          <w:rFonts w:ascii="Times New Roman" w:hAnsi="Times New Roman"/>
          <w:sz w:val="28"/>
          <w:szCs w:val="28"/>
          <w:lang w:eastAsia="ru-RU"/>
        </w:rPr>
        <w:t>615</w:t>
      </w:r>
      <w:r w:rsidRPr="00EA1D7F">
        <w:rPr>
          <w:rFonts w:ascii="Times New Roman" w:hAnsi="Times New Roman"/>
          <w:sz w:val="28"/>
          <w:szCs w:val="28"/>
          <w:lang w:eastAsia="ru-RU"/>
        </w:rPr>
        <w:t xml:space="preserve"> человек). </w:t>
      </w:r>
      <w:r w:rsidRPr="00EA1D7F">
        <w:rPr>
          <w:rFonts w:ascii="Times New Roman" w:hAnsi="Times New Roman"/>
          <w:sz w:val="28"/>
          <w:szCs w:val="28"/>
        </w:rPr>
        <w:t xml:space="preserve">Из них: многодетных </w:t>
      </w:r>
      <w:r w:rsidR="003C3DDF" w:rsidRPr="00EA1D7F">
        <w:rPr>
          <w:rFonts w:ascii="Times New Roman" w:hAnsi="Times New Roman"/>
          <w:sz w:val="28"/>
          <w:szCs w:val="28"/>
        </w:rPr>
        <w:t>семей – 44, неполные семьи с 1-2 детьми – 51, полные семьи с 1-2 детьми – 60, семей без несовершеннолетних детей – 21, одиноко проживающих граждан – 13 и с детьми под опекой – 2.</w:t>
      </w:r>
    </w:p>
    <w:p w:rsidR="00DD63E7" w:rsidRPr="00EA1D7F" w:rsidRDefault="00DD63E7" w:rsidP="00EA1D7F">
      <w:pPr>
        <w:spacing w:after="0" w:line="240" w:lineRule="auto"/>
        <w:ind w:firstLine="709"/>
        <w:jc w:val="both"/>
        <w:rPr>
          <w:rFonts w:ascii="Times New Roman" w:hAnsi="Times New Roman"/>
          <w:color w:val="000000"/>
          <w:sz w:val="28"/>
          <w:szCs w:val="28"/>
        </w:rPr>
      </w:pPr>
      <w:r w:rsidRPr="00EA1D7F">
        <w:rPr>
          <w:rFonts w:ascii="Times New Roman" w:hAnsi="Times New Roman"/>
          <w:color w:val="000000"/>
          <w:sz w:val="28"/>
          <w:szCs w:val="28"/>
        </w:rPr>
        <w:t xml:space="preserve">Постоянно проводился мониторинг социально-экономического положения граждан пожилого возраста, многодетных семей, для оперативного оказания им необходимых услуг и решения проблемных вопросов, таких как ремонт печи, электропроводки, содействие в сборе документов для заключения социальных контрактов на приобретение одежды и обуви. С целью оказания материальной помощи и заключения социального контракта в первом полугодии составлено </w:t>
      </w:r>
      <w:r w:rsidR="003C3DDF" w:rsidRPr="00EA1D7F">
        <w:rPr>
          <w:rFonts w:ascii="Times New Roman" w:hAnsi="Times New Roman"/>
          <w:color w:val="000000"/>
          <w:sz w:val="28"/>
          <w:szCs w:val="28"/>
        </w:rPr>
        <w:t>182</w:t>
      </w:r>
      <w:r w:rsidRPr="00EA1D7F">
        <w:rPr>
          <w:rFonts w:ascii="Times New Roman" w:hAnsi="Times New Roman"/>
          <w:color w:val="000000"/>
          <w:sz w:val="28"/>
          <w:szCs w:val="28"/>
        </w:rPr>
        <w:t xml:space="preserve"> акт</w:t>
      </w:r>
      <w:r w:rsidR="003C3DDF" w:rsidRPr="00EA1D7F">
        <w:rPr>
          <w:rFonts w:ascii="Times New Roman" w:hAnsi="Times New Roman"/>
          <w:color w:val="000000"/>
          <w:sz w:val="28"/>
          <w:szCs w:val="28"/>
        </w:rPr>
        <w:t>а</w:t>
      </w:r>
      <w:r w:rsidRPr="00EA1D7F">
        <w:rPr>
          <w:rFonts w:ascii="Times New Roman" w:hAnsi="Times New Roman"/>
          <w:color w:val="000000"/>
          <w:sz w:val="28"/>
          <w:szCs w:val="28"/>
        </w:rPr>
        <w:t xml:space="preserve"> обследования материально-бытового положения таких семей</w:t>
      </w:r>
    </w:p>
    <w:p w:rsidR="003C3DDF" w:rsidRPr="00EA1D7F" w:rsidRDefault="003C3DDF"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Оформлено адресной социальной помощи:</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 денежными средствами на основании социального контракта: на приобретение одежды, обуви, профессиональную переподготовку для поиска работы, разведение личного подсобного хозяйства, а также развитие индивидуальной предпринимательской деятельности </w:t>
      </w:r>
      <w:r w:rsidR="0083291A" w:rsidRPr="00EA1D7F">
        <w:rPr>
          <w:rFonts w:ascii="Times New Roman" w:hAnsi="Times New Roman"/>
          <w:sz w:val="28"/>
          <w:szCs w:val="28"/>
        </w:rPr>
        <w:t xml:space="preserve">– </w:t>
      </w:r>
      <w:r w:rsidRPr="00EA1D7F">
        <w:rPr>
          <w:rFonts w:ascii="Times New Roman" w:hAnsi="Times New Roman"/>
          <w:sz w:val="28"/>
          <w:szCs w:val="28"/>
        </w:rPr>
        <w:t>19</w:t>
      </w:r>
      <w:r w:rsidR="0083291A" w:rsidRPr="00EA1D7F">
        <w:rPr>
          <w:rFonts w:ascii="Times New Roman" w:hAnsi="Times New Roman"/>
          <w:sz w:val="28"/>
          <w:szCs w:val="28"/>
        </w:rPr>
        <w:t>7</w:t>
      </w:r>
      <w:r w:rsidRPr="00EA1D7F">
        <w:rPr>
          <w:rFonts w:ascii="Times New Roman" w:hAnsi="Times New Roman"/>
          <w:sz w:val="28"/>
          <w:szCs w:val="28"/>
        </w:rPr>
        <w:t xml:space="preserve"> семей  на сумму </w:t>
      </w:r>
      <w:r w:rsidR="0083291A" w:rsidRPr="00EA1D7F">
        <w:rPr>
          <w:rFonts w:ascii="Times New Roman" w:hAnsi="Times New Roman"/>
          <w:sz w:val="28"/>
          <w:szCs w:val="28"/>
        </w:rPr>
        <w:t>10 779 066</w:t>
      </w:r>
      <w:r w:rsidRPr="00EA1D7F">
        <w:rPr>
          <w:rFonts w:ascii="Times New Roman" w:hAnsi="Times New Roman"/>
          <w:sz w:val="28"/>
          <w:szCs w:val="28"/>
        </w:rPr>
        <w:t xml:space="preserve"> рублей;</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 денежными средствами на оказание материальной помощи на приобретение канцелярских товаров, ремонт печи и электропроводки – </w:t>
      </w:r>
      <w:r w:rsidR="0083291A" w:rsidRPr="00EA1D7F">
        <w:rPr>
          <w:rFonts w:ascii="Times New Roman" w:hAnsi="Times New Roman"/>
          <w:sz w:val="28"/>
          <w:szCs w:val="28"/>
        </w:rPr>
        <w:t>67</w:t>
      </w:r>
      <w:r w:rsidRPr="00EA1D7F">
        <w:rPr>
          <w:rFonts w:ascii="Times New Roman" w:hAnsi="Times New Roman"/>
          <w:sz w:val="28"/>
          <w:szCs w:val="28"/>
        </w:rPr>
        <w:t xml:space="preserve"> се</w:t>
      </w:r>
      <w:r w:rsidR="0083291A" w:rsidRPr="00EA1D7F">
        <w:rPr>
          <w:rFonts w:ascii="Times New Roman" w:hAnsi="Times New Roman"/>
          <w:sz w:val="28"/>
          <w:szCs w:val="28"/>
        </w:rPr>
        <w:t>мей</w:t>
      </w:r>
      <w:r w:rsidRPr="00EA1D7F">
        <w:rPr>
          <w:rFonts w:ascii="Times New Roman" w:hAnsi="Times New Roman"/>
          <w:sz w:val="28"/>
          <w:szCs w:val="28"/>
        </w:rPr>
        <w:t xml:space="preserve"> на сумму </w:t>
      </w:r>
      <w:r w:rsidR="0083291A" w:rsidRPr="00EA1D7F">
        <w:rPr>
          <w:rFonts w:ascii="Times New Roman" w:hAnsi="Times New Roman"/>
          <w:sz w:val="28"/>
          <w:szCs w:val="28"/>
        </w:rPr>
        <w:t>522 250</w:t>
      </w:r>
      <w:r w:rsidRPr="00EA1D7F">
        <w:rPr>
          <w:rFonts w:ascii="Times New Roman" w:hAnsi="Times New Roman"/>
          <w:sz w:val="28"/>
          <w:szCs w:val="28"/>
        </w:rPr>
        <w:t xml:space="preserve"> рублей;</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  в связи с пожаром </w:t>
      </w:r>
      <w:r w:rsidR="0083291A" w:rsidRPr="00EA1D7F">
        <w:rPr>
          <w:rFonts w:ascii="Times New Roman" w:hAnsi="Times New Roman"/>
          <w:sz w:val="28"/>
          <w:szCs w:val="28"/>
        </w:rPr>
        <w:t>8</w:t>
      </w:r>
      <w:r w:rsidRPr="00EA1D7F">
        <w:rPr>
          <w:rFonts w:ascii="Times New Roman" w:hAnsi="Times New Roman"/>
          <w:sz w:val="28"/>
          <w:szCs w:val="28"/>
        </w:rPr>
        <w:t xml:space="preserve"> сем</w:t>
      </w:r>
      <w:r w:rsidR="0083291A" w:rsidRPr="00EA1D7F">
        <w:rPr>
          <w:rFonts w:ascii="Times New Roman" w:hAnsi="Times New Roman"/>
          <w:sz w:val="28"/>
          <w:szCs w:val="28"/>
        </w:rPr>
        <w:t>ей</w:t>
      </w:r>
      <w:r w:rsidRPr="00EA1D7F">
        <w:rPr>
          <w:rFonts w:ascii="Times New Roman" w:hAnsi="Times New Roman"/>
          <w:sz w:val="28"/>
          <w:szCs w:val="28"/>
        </w:rPr>
        <w:t xml:space="preserve"> на сумму </w:t>
      </w:r>
      <w:r w:rsidR="0083291A" w:rsidRPr="00EA1D7F">
        <w:rPr>
          <w:rFonts w:ascii="Times New Roman" w:hAnsi="Times New Roman"/>
          <w:sz w:val="28"/>
          <w:szCs w:val="28"/>
        </w:rPr>
        <w:t>190 000 руб.;</w:t>
      </w:r>
    </w:p>
    <w:p w:rsidR="0083291A" w:rsidRPr="00EA1D7F" w:rsidRDefault="0083291A"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за счет резерва администрации Чановского района оказана единовременная денежная выплата 65 семьям участников специальной военной операции на общую сумму 1 622 764 рубля.</w:t>
      </w:r>
    </w:p>
    <w:p w:rsidR="0083291A"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Выдано адресной натуральной помощи в виде продуктовых наборов </w:t>
      </w:r>
      <w:r w:rsidR="0083291A" w:rsidRPr="00EA1D7F">
        <w:rPr>
          <w:rFonts w:ascii="Times New Roman" w:hAnsi="Times New Roman"/>
          <w:sz w:val="28"/>
          <w:szCs w:val="28"/>
        </w:rPr>
        <w:t>одной неблагополучной семье с ребенком-студентом для оформления социальной стипендии  на сумму 462 рубля.</w:t>
      </w:r>
    </w:p>
    <w:p w:rsidR="0083291A" w:rsidRPr="00EA1D7F" w:rsidRDefault="0083291A"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Итого оказано социальной помощи на сумму 6 314 492 рубля.</w:t>
      </w:r>
      <w:r w:rsidRPr="00EA1D7F">
        <w:rPr>
          <w:rFonts w:ascii="Times New Roman" w:hAnsi="Times New Roman"/>
          <w:sz w:val="28"/>
          <w:szCs w:val="28"/>
        </w:rPr>
        <w:tab/>
      </w:r>
    </w:p>
    <w:p w:rsidR="0083291A" w:rsidRPr="00EA1D7F" w:rsidRDefault="0083291A"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За 9 месяцев 2023 года выдано 143 справки по месту требования, подтверждающие статус малоимущей семьи.</w:t>
      </w:r>
    </w:p>
    <w:p w:rsidR="00DD63E7" w:rsidRPr="00EA1D7F" w:rsidRDefault="00DD63E7" w:rsidP="00EA1D7F">
      <w:pPr>
        <w:pStyle w:val="ac"/>
        <w:spacing w:before="0" w:beforeAutospacing="0" w:after="0" w:afterAutospacing="0"/>
        <w:ind w:firstLine="709"/>
        <w:jc w:val="both"/>
        <w:rPr>
          <w:color w:val="000000"/>
          <w:sz w:val="28"/>
          <w:szCs w:val="28"/>
        </w:rPr>
      </w:pPr>
      <w:r w:rsidRPr="00EA1D7F">
        <w:rPr>
          <w:color w:val="000000"/>
          <w:sz w:val="28"/>
          <w:szCs w:val="28"/>
        </w:rPr>
        <w:t>Социальное обслуживание на дому осуществляется одним отделением социального обслуживания на дому граждан пожилого возраста и инвалидов.</w:t>
      </w:r>
    </w:p>
    <w:p w:rsidR="00DD63E7" w:rsidRPr="00EA1D7F" w:rsidRDefault="00DD63E7" w:rsidP="00EA1D7F">
      <w:pPr>
        <w:autoSpaceDN/>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 xml:space="preserve">На обслуживании в отделении социального обслуживания на дому граждан пожилого возраста и инвалидов в течение 9 месяцев находились 275 пожилых граждан. Из них: участники ВОВ – 1 человек, вдовы погибших (умерших) участников ВОВ – 6 человек, труженики тыла – </w:t>
      </w:r>
      <w:r w:rsidR="006D581A" w:rsidRPr="00EA1D7F">
        <w:rPr>
          <w:rFonts w:ascii="Times New Roman" w:hAnsi="Times New Roman"/>
          <w:sz w:val="28"/>
          <w:szCs w:val="28"/>
          <w:lang w:eastAsia="ru-RU"/>
        </w:rPr>
        <w:t>4</w:t>
      </w:r>
      <w:r w:rsidRPr="00EA1D7F">
        <w:rPr>
          <w:rFonts w:ascii="Times New Roman" w:hAnsi="Times New Roman"/>
          <w:sz w:val="28"/>
          <w:szCs w:val="28"/>
          <w:lang w:eastAsia="ru-RU"/>
        </w:rPr>
        <w:t xml:space="preserve"> человек</w:t>
      </w:r>
      <w:r w:rsidR="006D581A" w:rsidRPr="00EA1D7F">
        <w:rPr>
          <w:rFonts w:ascii="Times New Roman" w:hAnsi="Times New Roman"/>
          <w:sz w:val="28"/>
          <w:szCs w:val="28"/>
          <w:lang w:eastAsia="ru-RU"/>
        </w:rPr>
        <w:t>а</w:t>
      </w:r>
      <w:r w:rsidRPr="00EA1D7F">
        <w:rPr>
          <w:rFonts w:ascii="Times New Roman" w:hAnsi="Times New Roman"/>
          <w:sz w:val="28"/>
          <w:szCs w:val="28"/>
          <w:lang w:eastAsia="ru-RU"/>
        </w:rPr>
        <w:t>, ветераны труда – 11</w:t>
      </w:r>
      <w:r w:rsidR="006D581A" w:rsidRPr="00EA1D7F">
        <w:rPr>
          <w:rFonts w:ascii="Times New Roman" w:hAnsi="Times New Roman"/>
          <w:sz w:val="28"/>
          <w:szCs w:val="28"/>
          <w:lang w:eastAsia="ru-RU"/>
        </w:rPr>
        <w:t>8</w:t>
      </w:r>
      <w:r w:rsidRPr="00EA1D7F">
        <w:rPr>
          <w:rFonts w:ascii="Times New Roman" w:hAnsi="Times New Roman"/>
          <w:sz w:val="28"/>
          <w:szCs w:val="28"/>
          <w:lang w:eastAsia="ru-RU"/>
        </w:rPr>
        <w:t xml:space="preserve"> человек, инвалиды по заболеванию – </w:t>
      </w:r>
      <w:r w:rsidR="006D581A" w:rsidRPr="00EA1D7F">
        <w:rPr>
          <w:rFonts w:ascii="Times New Roman" w:hAnsi="Times New Roman"/>
          <w:sz w:val="28"/>
          <w:szCs w:val="28"/>
          <w:lang w:eastAsia="ru-RU"/>
        </w:rPr>
        <w:t>73</w:t>
      </w:r>
      <w:r w:rsidRPr="00EA1D7F">
        <w:rPr>
          <w:rFonts w:ascii="Times New Roman" w:hAnsi="Times New Roman"/>
          <w:sz w:val="28"/>
          <w:szCs w:val="28"/>
          <w:lang w:eastAsia="ru-RU"/>
        </w:rPr>
        <w:t xml:space="preserve"> человек</w:t>
      </w:r>
      <w:r w:rsidR="006D581A" w:rsidRPr="00EA1D7F">
        <w:rPr>
          <w:rFonts w:ascii="Times New Roman" w:hAnsi="Times New Roman"/>
          <w:sz w:val="28"/>
          <w:szCs w:val="28"/>
          <w:lang w:eastAsia="ru-RU"/>
        </w:rPr>
        <w:t>а</w:t>
      </w:r>
      <w:r w:rsidRPr="00EA1D7F">
        <w:rPr>
          <w:rFonts w:ascii="Times New Roman" w:hAnsi="Times New Roman"/>
          <w:sz w:val="28"/>
          <w:szCs w:val="28"/>
          <w:lang w:eastAsia="ru-RU"/>
        </w:rPr>
        <w:t>, реабилитированные – 4 человек</w:t>
      </w:r>
      <w:r w:rsidR="006D581A" w:rsidRPr="00EA1D7F">
        <w:rPr>
          <w:rFonts w:ascii="Times New Roman" w:hAnsi="Times New Roman"/>
          <w:sz w:val="28"/>
          <w:szCs w:val="28"/>
          <w:lang w:eastAsia="ru-RU"/>
        </w:rPr>
        <w:t>а</w:t>
      </w:r>
      <w:r w:rsidRPr="00EA1D7F">
        <w:rPr>
          <w:rFonts w:ascii="Times New Roman" w:hAnsi="Times New Roman"/>
          <w:sz w:val="28"/>
          <w:szCs w:val="28"/>
          <w:lang w:eastAsia="ru-RU"/>
        </w:rPr>
        <w:t>, пенсионеры – 6</w:t>
      </w:r>
      <w:r w:rsidR="006D581A" w:rsidRPr="00EA1D7F">
        <w:rPr>
          <w:rFonts w:ascii="Times New Roman" w:hAnsi="Times New Roman"/>
          <w:sz w:val="28"/>
          <w:szCs w:val="28"/>
          <w:lang w:eastAsia="ru-RU"/>
        </w:rPr>
        <w:t>9</w:t>
      </w:r>
      <w:r w:rsidRPr="00EA1D7F">
        <w:rPr>
          <w:rFonts w:ascii="Times New Roman" w:hAnsi="Times New Roman"/>
          <w:sz w:val="28"/>
          <w:szCs w:val="28"/>
          <w:lang w:eastAsia="ru-RU"/>
        </w:rPr>
        <w:t xml:space="preserve"> человек.</w:t>
      </w:r>
    </w:p>
    <w:p w:rsidR="00DD63E7" w:rsidRPr="00EA1D7F" w:rsidRDefault="00DD63E7" w:rsidP="00EA1D7F">
      <w:pPr>
        <w:autoSpaceDN/>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 xml:space="preserve">Стационарное отделение милосердие рассчитано на </w:t>
      </w:r>
      <w:r w:rsidR="00FE134D" w:rsidRPr="00EA1D7F">
        <w:rPr>
          <w:rFonts w:ascii="Times New Roman" w:hAnsi="Times New Roman"/>
          <w:sz w:val="28"/>
          <w:szCs w:val="28"/>
          <w:lang w:eastAsia="ru-RU"/>
        </w:rPr>
        <w:t>45</w:t>
      </w:r>
      <w:r w:rsidRPr="00EA1D7F">
        <w:rPr>
          <w:rFonts w:ascii="Times New Roman" w:hAnsi="Times New Roman"/>
          <w:sz w:val="28"/>
          <w:szCs w:val="28"/>
          <w:lang w:eastAsia="ru-RU"/>
        </w:rPr>
        <w:t xml:space="preserve"> койко-мест. </w:t>
      </w:r>
    </w:p>
    <w:p w:rsidR="00DD63E7" w:rsidRPr="00EA1D7F" w:rsidRDefault="00DD63E7" w:rsidP="00EA1D7F">
      <w:pPr>
        <w:autoSpaceDN/>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В течение отчетного периода обслужено по ИППСУ 5</w:t>
      </w:r>
      <w:r w:rsidR="00FE134D" w:rsidRPr="00EA1D7F">
        <w:rPr>
          <w:rFonts w:ascii="Times New Roman" w:hAnsi="Times New Roman"/>
          <w:sz w:val="28"/>
          <w:szCs w:val="28"/>
          <w:lang w:eastAsia="ru-RU"/>
        </w:rPr>
        <w:t>3</w:t>
      </w:r>
      <w:r w:rsidRPr="00EA1D7F">
        <w:rPr>
          <w:rFonts w:ascii="Times New Roman" w:hAnsi="Times New Roman"/>
          <w:sz w:val="28"/>
          <w:szCs w:val="28"/>
          <w:lang w:eastAsia="ru-RU"/>
        </w:rPr>
        <w:t xml:space="preserve"> человек</w:t>
      </w:r>
      <w:r w:rsidR="00FE134D" w:rsidRPr="00EA1D7F">
        <w:rPr>
          <w:rFonts w:ascii="Times New Roman" w:hAnsi="Times New Roman"/>
          <w:sz w:val="28"/>
          <w:szCs w:val="28"/>
          <w:lang w:eastAsia="ru-RU"/>
        </w:rPr>
        <w:t>а</w:t>
      </w:r>
      <w:r w:rsidRPr="00EA1D7F">
        <w:rPr>
          <w:rFonts w:ascii="Times New Roman" w:hAnsi="Times New Roman"/>
          <w:sz w:val="28"/>
          <w:szCs w:val="28"/>
          <w:lang w:eastAsia="ru-RU"/>
        </w:rPr>
        <w:t xml:space="preserve">: с частичной оплатой – </w:t>
      </w:r>
      <w:r w:rsidR="00FE134D" w:rsidRPr="00EA1D7F">
        <w:rPr>
          <w:rFonts w:ascii="Times New Roman" w:hAnsi="Times New Roman"/>
          <w:sz w:val="28"/>
          <w:szCs w:val="28"/>
          <w:lang w:eastAsia="ru-RU"/>
        </w:rPr>
        <w:t xml:space="preserve">36 </w:t>
      </w:r>
      <w:r w:rsidRPr="00EA1D7F">
        <w:rPr>
          <w:rFonts w:ascii="Times New Roman" w:hAnsi="Times New Roman"/>
          <w:sz w:val="28"/>
          <w:szCs w:val="28"/>
          <w:lang w:eastAsia="ru-RU"/>
        </w:rPr>
        <w:t xml:space="preserve">человек, с полной оплатой – </w:t>
      </w:r>
      <w:r w:rsidR="00FE134D" w:rsidRPr="00EA1D7F">
        <w:rPr>
          <w:rFonts w:ascii="Times New Roman" w:hAnsi="Times New Roman"/>
          <w:sz w:val="28"/>
          <w:szCs w:val="28"/>
          <w:lang w:eastAsia="ru-RU"/>
        </w:rPr>
        <w:t>17</w:t>
      </w:r>
      <w:r w:rsidRPr="00EA1D7F">
        <w:rPr>
          <w:rFonts w:ascii="Times New Roman" w:hAnsi="Times New Roman"/>
          <w:sz w:val="28"/>
          <w:szCs w:val="28"/>
          <w:lang w:eastAsia="ru-RU"/>
        </w:rPr>
        <w:t xml:space="preserve"> человек.</w:t>
      </w:r>
    </w:p>
    <w:p w:rsidR="00DD63E7" w:rsidRPr="00EA1D7F" w:rsidRDefault="00DD63E7" w:rsidP="00EA1D7F">
      <w:pPr>
        <w:autoSpaceDN/>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За 3 квартала поступило 1</w:t>
      </w:r>
      <w:r w:rsidR="00FE134D" w:rsidRPr="00EA1D7F">
        <w:rPr>
          <w:rFonts w:ascii="Times New Roman" w:hAnsi="Times New Roman"/>
          <w:sz w:val="28"/>
          <w:szCs w:val="28"/>
          <w:lang w:eastAsia="ru-RU"/>
        </w:rPr>
        <w:t>0</w:t>
      </w:r>
      <w:r w:rsidRPr="00EA1D7F">
        <w:rPr>
          <w:rFonts w:ascii="Times New Roman" w:hAnsi="Times New Roman"/>
          <w:sz w:val="28"/>
          <w:szCs w:val="28"/>
          <w:lang w:eastAsia="ru-RU"/>
        </w:rPr>
        <w:t xml:space="preserve"> человек, (из других районов области – </w:t>
      </w:r>
      <w:r w:rsidR="00FE134D" w:rsidRPr="00EA1D7F">
        <w:rPr>
          <w:rFonts w:ascii="Times New Roman" w:hAnsi="Times New Roman"/>
          <w:sz w:val="28"/>
          <w:szCs w:val="28"/>
          <w:lang w:eastAsia="ru-RU"/>
        </w:rPr>
        <w:t>0</w:t>
      </w:r>
      <w:r w:rsidRPr="00EA1D7F">
        <w:rPr>
          <w:rFonts w:ascii="Times New Roman" w:hAnsi="Times New Roman"/>
          <w:sz w:val="28"/>
          <w:szCs w:val="28"/>
          <w:lang w:eastAsia="ru-RU"/>
        </w:rPr>
        <w:t xml:space="preserve"> чел.)</w:t>
      </w:r>
    </w:p>
    <w:p w:rsidR="00DD63E7" w:rsidRPr="00EA1D7F" w:rsidRDefault="00DD63E7" w:rsidP="00EA1D7F">
      <w:pPr>
        <w:autoSpaceDN/>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 xml:space="preserve">Выбыли за отчетный период </w:t>
      </w:r>
      <w:r w:rsidR="00FE134D" w:rsidRPr="00EA1D7F">
        <w:rPr>
          <w:rFonts w:ascii="Times New Roman" w:hAnsi="Times New Roman"/>
          <w:sz w:val="28"/>
          <w:szCs w:val="28"/>
          <w:lang w:eastAsia="ru-RU"/>
        </w:rPr>
        <w:t>8</w:t>
      </w:r>
      <w:r w:rsidRPr="00EA1D7F">
        <w:rPr>
          <w:rFonts w:ascii="Times New Roman" w:hAnsi="Times New Roman"/>
          <w:sz w:val="28"/>
          <w:szCs w:val="28"/>
          <w:lang w:eastAsia="ru-RU"/>
        </w:rPr>
        <w:t xml:space="preserve"> человек, из них с отказом от обслуживания </w:t>
      </w:r>
      <w:r w:rsidR="00FE134D" w:rsidRPr="00EA1D7F">
        <w:rPr>
          <w:rFonts w:ascii="Times New Roman" w:hAnsi="Times New Roman"/>
          <w:sz w:val="28"/>
          <w:szCs w:val="28"/>
          <w:lang w:eastAsia="ru-RU"/>
        </w:rPr>
        <w:t>2</w:t>
      </w:r>
      <w:r w:rsidRPr="00EA1D7F">
        <w:rPr>
          <w:rFonts w:ascii="Times New Roman" w:hAnsi="Times New Roman"/>
          <w:sz w:val="28"/>
          <w:szCs w:val="28"/>
          <w:lang w:eastAsia="ru-RU"/>
        </w:rPr>
        <w:t xml:space="preserve"> человека, в связи со смертью – </w:t>
      </w:r>
      <w:r w:rsidR="00FE134D" w:rsidRPr="00EA1D7F">
        <w:rPr>
          <w:rFonts w:ascii="Times New Roman" w:hAnsi="Times New Roman"/>
          <w:sz w:val="28"/>
          <w:szCs w:val="28"/>
          <w:lang w:eastAsia="ru-RU"/>
        </w:rPr>
        <w:t>4</w:t>
      </w:r>
      <w:r w:rsidRPr="00EA1D7F">
        <w:rPr>
          <w:rFonts w:ascii="Times New Roman" w:hAnsi="Times New Roman"/>
          <w:sz w:val="28"/>
          <w:szCs w:val="28"/>
          <w:lang w:eastAsia="ru-RU"/>
        </w:rPr>
        <w:t xml:space="preserve"> человек</w:t>
      </w:r>
      <w:r w:rsidR="00FE134D" w:rsidRPr="00EA1D7F">
        <w:rPr>
          <w:rFonts w:ascii="Times New Roman" w:hAnsi="Times New Roman"/>
          <w:sz w:val="28"/>
          <w:szCs w:val="28"/>
          <w:lang w:eastAsia="ru-RU"/>
        </w:rPr>
        <w:t xml:space="preserve">а, </w:t>
      </w:r>
      <w:r w:rsidR="00FE134D" w:rsidRPr="00EA1D7F">
        <w:rPr>
          <w:rFonts w:ascii="Times New Roman" w:hAnsi="Times New Roman"/>
          <w:sz w:val="28"/>
          <w:szCs w:val="28"/>
        </w:rPr>
        <w:t>2 человека переведены в другие (психоневрологические) учреждения</w:t>
      </w:r>
      <w:r w:rsidRPr="00EA1D7F">
        <w:rPr>
          <w:rFonts w:ascii="Times New Roman" w:hAnsi="Times New Roman"/>
          <w:sz w:val="28"/>
          <w:szCs w:val="28"/>
          <w:lang w:eastAsia="ru-RU"/>
        </w:rPr>
        <w:t>.</w:t>
      </w:r>
    </w:p>
    <w:p w:rsidR="00DD63E7" w:rsidRPr="00EA1D7F" w:rsidRDefault="00DD63E7" w:rsidP="00EA1D7F">
      <w:pPr>
        <w:autoSpaceDN/>
        <w:spacing w:after="0" w:line="240" w:lineRule="auto"/>
        <w:ind w:firstLine="709"/>
        <w:jc w:val="both"/>
        <w:rPr>
          <w:rFonts w:ascii="Times New Roman" w:hAnsi="Times New Roman"/>
          <w:sz w:val="28"/>
          <w:szCs w:val="28"/>
          <w:lang w:eastAsia="ru-RU"/>
        </w:rPr>
      </w:pPr>
      <w:r w:rsidRPr="00EA1D7F">
        <w:rPr>
          <w:rFonts w:ascii="Times New Roman" w:hAnsi="Times New Roman"/>
          <w:sz w:val="28"/>
          <w:szCs w:val="28"/>
          <w:lang w:eastAsia="ru-RU"/>
        </w:rPr>
        <w:t>Обслужено за отчетный период 5</w:t>
      </w:r>
      <w:r w:rsidR="00FE134D" w:rsidRPr="00EA1D7F">
        <w:rPr>
          <w:rFonts w:ascii="Times New Roman" w:hAnsi="Times New Roman"/>
          <w:sz w:val="28"/>
          <w:szCs w:val="28"/>
          <w:lang w:eastAsia="ru-RU"/>
        </w:rPr>
        <w:t>3</w:t>
      </w:r>
      <w:r w:rsidRPr="00EA1D7F">
        <w:rPr>
          <w:rFonts w:ascii="Times New Roman" w:hAnsi="Times New Roman"/>
          <w:sz w:val="28"/>
          <w:szCs w:val="28"/>
          <w:lang w:eastAsia="ru-RU"/>
        </w:rPr>
        <w:t xml:space="preserve"> человек</w:t>
      </w:r>
      <w:r w:rsidR="00FE134D" w:rsidRPr="00EA1D7F">
        <w:rPr>
          <w:rFonts w:ascii="Times New Roman" w:hAnsi="Times New Roman"/>
          <w:sz w:val="28"/>
          <w:szCs w:val="28"/>
          <w:lang w:eastAsia="ru-RU"/>
        </w:rPr>
        <w:t>а</w:t>
      </w:r>
      <w:r w:rsidRPr="00EA1D7F">
        <w:rPr>
          <w:rFonts w:ascii="Times New Roman" w:hAnsi="Times New Roman"/>
          <w:sz w:val="28"/>
          <w:szCs w:val="28"/>
          <w:lang w:eastAsia="ru-RU"/>
        </w:rPr>
        <w:t>, из них мужчин – 2</w:t>
      </w:r>
      <w:r w:rsidR="00FE134D" w:rsidRPr="00EA1D7F">
        <w:rPr>
          <w:rFonts w:ascii="Times New Roman" w:hAnsi="Times New Roman"/>
          <w:sz w:val="28"/>
          <w:szCs w:val="28"/>
          <w:lang w:eastAsia="ru-RU"/>
        </w:rPr>
        <w:t>9</w:t>
      </w:r>
      <w:r w:rsidRPr="00EA1D7F">
        <w:rPr>
          <w:rFonts w:ascii="Times New Roman" w:hAnsi="Times New Roman"/>
          <w:sz w:val="28"/>
          <w:szCs w:val="28"/>
          <w:lang w:eastAsia="ru-RU"/>
        </w:rPr>
        <w:t xml:space="preserve"> человека, женщин – 2</w:t>
      </w:r>
      <w:r w:rsidR="00FE134D" w:rsidRPr="00EA1D7F">
        <w:rPr>
          <w:rFonts w:ascii="Times New Roman" w:hAnsi="Times New Roman"/>
          <w:sz w:val="28"/>
          <w:szCs w:val="28"/>
          <w:lang w:eastAsia="ru-RU"/>
        </w:rPr>
        <w:t>4</w:t>
      </w:r>
      <w:r w:rsidRPr="00EA1D7F">
        <w:rPr>
          <w:rFonts w:ascii="Times New Roman" w:hAnsi="Times New Roman"/>
          <w:sz w:val="28"/>
          <w:szCs w:val="28"/>
          <w:lang w:eastAsia="ru-RU"/>
        </w:rPr>
        <w:t xml:space="preserve"> человека.</w:t>
      </w:r>
    </w:p>
    <w:p w:rsidR="00DD63E7" w:rsidRPr="00EA1D7F" w:rsidRDefault="00FE134D" w:rsidP="00EA1D7F">
      <w:pPr>
        <w:tabs>
          <w:tab w:val="left" w:pos="709"/>
        </w:tabs>
        <w:spacing w:after="0" w:line="240" w:lineRule="auto"/>
        <w:ind w:firstLine="709"/>
        <w:jc w:val="both"/>
        <w:rPr>
          <w:rFonts w:ascii="Times New Roman" w:hAnsi="Times New Roman"/>
          <w:sz w:val="28"/>
          <w:szCs w:val="28"/>
        </w:rPr>
      </w:pPr>
      <w:r w:rsidRPr="00EA1D7F">
        <w:rPr>
          <w:rFonts w:ascii="Times New Roman" w:hAnsi="Times New Roman"/>
          <w:sz w:val="28"/>
          <w:szCs w:val="28"/>
        </w:rPr>
        <w:t>За 9 месяцев 2023</w:t>
      </w:r>
      <w:r w:rsidR="00DD63E7" w:rsidRPr="00EA1D7F">
        <w:rPr>
          <w:rFonts w:ascii="Times New Roman" w:hAnsi="Times New Roman"/>
          <w:sz w:val="28"/>
          <w:szCs w:val="28"/>
        </w:rPr>
        <w:t xml:space="preserve"> г. в отделение реабилитации </w:t>
      </w:r>
      <w:r w:rsidRPr="00EA1D7F">
        <w:rPr>
          <w:rFonts w:ascii="Times New Roman" w:hAnsi="Times New Roman"/>
          <w:sz w:val="28"/>
          <w:szCs w:val="28"/>
        </w:rPr>
        <w:t>инвалидов обратились 321 клиент</w:t>
      </w:r>
      <w:r w:rsidR="00CC555D" w:rsidRPr="00EA1D7F">
        <w:rPr>
          <w:rFonts w:ascii="Times New Roman" w:hAnsi="Times New Roman"/>
          <w:sz w:val="28"/>
          <w:szCs w:val="28"/>
        </w:rPr>
        <w:t>, и</w:t>
      </w:r>
      <w:r w:rsidR="00DD63E7" w:rsidRPr="00EA1D7F">
        <w:rPr>
          <w:rFonts w:ascii="Times New Roman" w:hAnsi="Times New Roman"/>
          <w:sz w:val="28"/>
          <w:szCs w:val="28"/>
        </w:rPr>
        <w:t>з них:</w:t>
      </w:r>
    </w:p>
    <w:p w:rsidR="00FE134D" w:rsidRPr="00EA1D7F" w:rsidRDefault="00FE134D" w:rsidP="00EA1D7F">
      <w:pPr>
        <w:spacing w:after="0" w:line="240" w:lineRule="auto"/>
        <w:ind w:firstLine="709"/>
        <w:jc w:val="both"/>
        <w:rPr>
          <w:rFonts w:ascii="Times New Roman" w:hAnsi="Times New Roman"/>
          <w:bCs/>
          <w:sz w:val="28"/>
          <w:szCs w:val="28"/>
        </w:rPr>
      </w:pPr>
      <w:r w:rsidRPr="00EA1D7F">
        <w:rPr>
          <w:rFonts w:ascii="Times New Roman" w:hAnsi="Times New Roman"/>
          <w:bCs/>
          <w:sz w:val="28"/>
          <w:szCs w:val="28"/>
        </w:rPr>
        <w:t>- инвалиды старше 18 лет- 179 чел.,</w:t>
      </w:r>
    </w:p>
    <w:p w:rsidR="00FE134D" w:rsidRPr="00EA1D7F" w:rsidRDefault="00FE134D" w:rsidP="00EA1D7F">
      <w:pPr>
        <w:spacing w:after="0" w:line="240" w:lineRule="auto"/>
        <w:ind w:firstLine="709"/>
        <w:jc w:val="both"/>
        <w:rPr>
          <w:rFonts w:ascii="Times New Roman" w:hAnsi="Times New Roman"/>
          <w:bCs/>
          <w:sz w:val="28"/>
          <w:szCs w:val="28"/>
        </w:rPr>
      </w:pPr>
      <w:r w:rsidRPr="00EA1D7F">
        <w:rPr>
          <w:rFonts w:ascii="Times New Roman" w:hAnsi="Times New Roman"/>
          <w:bCs/>
          <w:sz w:val="28"/>
          <w:szCs w:val="28"/>
        </w:rPr>
        <w:t>- родители детей - инвалидов- 59 чел.,</w:t>
      </w:r>
    </w:p>
    <w:p w:rsidR="00FE134D" w:rsidRPr="00EA1D7F" w:rsidRDefault="00FE134D" w:rsidP="00EA1D7F">
      <w:pPr>
        <w:spacing w:after="0" w:line="240" w:lineRule="auto"/>
        <w:ind w:firstLine="709"/>
        <w:jc w:val="both"/>
        <w:rPr>
          <w:rFonts w:ascii="Times New Roman" w:hAnsi="Times New Roman"/>
          <w:bCs/>
          <w:sz w:val="28"/>
          <w:szCs w:val="28"/>
        </w:rPr>
      </w:pPr>
      <w:r w:rsidRPr="00EA1D7F">
        <w:rPr>
          <w:rFonts w:ascii="Times New Roman" w:hAnsi="Times New Roman"/>
          <w:bCs/>
          <w:sz w:val="28"/>
          <w:szCs w:val="28"/>
        </w:rPr>
        <w:t>- дети - инвалиды- 53 чел.,</w:t>
      </w:r>
    </w:p>
    <w:p w:rsidR="00FE134D" w:rsidRPr="00EA1D7F" w:rsidRDefault="00FE134D" w:rsidP="00EA1D7F">
      <w:pPr>
        <w:spacing w:after="0" w:line="240" w:lineRule="auto"/>
        <w:ind w:firstLine="709"/>
        <w:jc w:val="both"/>
        <w:rPr>
          <w:rFonts w:ascii="Times New Roman" w:hAnsi="Times New Roman"/>
          <w:bCs/>
          <w:sz w:val="28"/>
          <w:szCs w:val="28"/>
        </w:rPr>
      </w:pPr>
      <w:r w:rsidRPr="00EA1D7F">
        <w:rPr>
          <w:rFonts w:ascii="Times New Roman" w:hAnsi="Times New Roman"/>
          <w:bCs/>
          <w:sz w:val="28"/>
          <w:szCs w:val="28"/>
        </w:rPr>
        <w:t>- обучающиеся в «Школе ухода»- 14 чел.,</w:t>
      </w:r>
    </w:p>
    <w:p w:rsidR="00FE134D" w:rsidRPr="00EA1D7F" w:rsidRDefault="00FE134D" w:rsidP="00EA1D7F">
      <w:pPr>
        <w:spacing w:after="0" w:line="240" w:lineRule="auto"/>
        <w:ind w:firstLine="709"/>
        <w:jc w:val="both"/>
        <w:rPr>
          <w:rFonts w:ascii="Times New Roman" w:hAnsi="Times New Roman"/>
          <w:bCs/>
          <w:sz w:val="28"/>
          <w:szCs w:val="28"/>
        </w:rPr>
      </w:pPr>
      <w:r w:rsidRPr="00EA1D7F">
        <w:rPr>
          <w:rFonts w:ascii="Times New Roman" w:hAnsi="Times New Roman"/>
          <w:bCs/>
          <w:sz w:val="28"/>
          <w:szCs w:val="28"/>
        </w:rPr>
        <w:t>- члены клуба общения- 16 чел.</w:t>
      </w:r>
    </w:p>
    <w:p w:rsidR="00CC555D" w:rsidRPr="00EA1D7F" w:rsidRDefault="00CC555D" w:rsidP="00EA1D7F">
      <w:pPr>
        <w:pStyle w:val="a8"/>
        <w:tabs>
          <w:tab w:val="left" w:pos="851"/>
        </w:tabs>
        <w:spacing w:after="0" w:line="240" w:lineRule="auto"/>
        <w:ind w:left="0" w:firstLine="709"/>
        <w:jc w:val="both"/>
        <w:rPr>
          <w:rFonts w:ascii="Times New Roman" w:hAnsi="Times New Roman"/>
          <w:sz w:val="28"/>
          <w:szCs w:val="28"/>
        </w:rPr>
      </w:pPr>
      <w:r w:rsidRPr="00EA1D7F">
        <w:rPr>
          <w:rFonts w:ascii="Times New Roman" w:hAnsi="Times New Roman"/>
          <w:sz w:val="28"/>
          <w:szCs w:val="28"/>
        </w:rPr>
        <w:t>За 9 месяцев 2023 году по линии социальной защиты оздоровлено 263 ребенка, из них 241 ребенок в детском оздоровительном лагере «Светлячок», 22 – в санаториях и лагерях области.</w:t>
      </w:r>
    </w:p>
    <w:p w:rsidR="00CC555D" w:rsidRPr="00EA1D7F" w:rsidRDefault="00CC555D" w:rsidP="00EA1D7F">
      <w:pPr>
        <w:spacing w:after="0" w:line="240" w:lineRule="auto"/>
        <w:ind w:firstLine="709"/>
        <w:jc w:val="both"/>
        <w:rPr>
          <w:rFonts w:ascii="Times New Roman" w:hAnsi="Times New Roman"/>
          <w:bCs/>
          <w:sz w:val="28"/>
          <w:szCs w:val="28"/>
        </w:rPr>
      </w:pPr>
      <w:r w:rsidRPr="00EA1D7F">
        <w:rPr>
          <w:rFonts w:ascii="Times New Roman" w:hAnsi="Times New Roman"/>
          <w:bCs/>
          <w:sz w:val="28"/>
          <w:szCs w:val="28"/>
        </w:rPr>
        <w:t xml:space="preserve">Для семей мобилизованных граждан продолжили оказывать содействие в оформлении документов на получение мер социальной поддержки, предусмотренной гражданам Российской Федерации призванным на военную службу. Специалисты вели разъяснительную работу с семьями, заполняли социальные паспорта, консультировали по социальным вопросам. Оказывали содействие в оформлении документов на получение льгот ЖКУ,  в оформлении бесплатного горячего питания детям в школе  и постановке на учет в МБУ «Комплексный центр», как малоимущие семьи. </w:t>
      </w:r>
    </w:p>
    <w:p w:rsidR="00CC555D" w:rsidRPr="00EA1D7F" w:rsidRDefault="00CC555D" w:rsidP="00EA1D7F">
      <w:pPr>
        <w:spacing w:after="0" w:line="240" w:lineRule="auto"/>
        <w:ind w:firstLine="709"/>
        <w:jc w:val="both"/>
        <w:rPr>
          <w:rFonts w:ascii="Times New Roman" w:hAnsi="Times New Roman"/>
          <w:bCs/>
          <w:sz w:val="28"/>
          <w:szCs w:val="28"/>
        </w:rPr>
      </w:pPr>
      <w:r w:rsidRPr="00EA1D7F">
        <w:rPr>
          <w:rFonts w:ascii="Times New Roman" w:hAnsi="Times New Roman"/>
          <w:bCs/>
          <w:sz w:val="28"/>
          <w:szCs w:val="28"/>
        </w:rPr>
        <w:t xml:space="preserve">В отчетном периоде 10 членов семей мобилизованных лиц были приглашены на встречу с депутатом Законодательного собрания Новосибирской облсти В.В.Кушниром.  38 жен и матерей  приняли участие в 15 сходе сельских женщин Чановского района и были отмечены в номинации «Солдатские матери и жёны – настоящие герои нашего великого народа». </w:t>
      </w:r>
    </w:p>
    <w:p w:rsidR="00CC555D" w:rsidRPr="00EA1D7F" w:rsidRDefault="00CC555D" w:rsidP="00EA1D7F">
      <w:pPr>
        <w:spacing w:after="0" w:line="240" w:lineRule="auto"/>
        <w:ind w:firstLine="709"/>
        <w:jc w:val="both"/>
        <w:rPr>
          <w:rFonts w:ascii="Times New Roman" w:hAnsi="Times New Roman"/>
          <w:bCs/>
          <w:sz w:val="28"/>
          <w:szCs w:val="28"/>
        </w:rPr>
      </w:pPr>
      <w:r w:rsidRPr="00EA1D7F">
        <w:rPr>
          <w:rFonts w:ascii="Times New Roman" w:hAnsi="Times New Roman"/>
          <w:sz w:val="28"/>
          <w:szCs w:val="28"/>
        </w:rPr>
        <w:t xml:space="preserve">Постоянно поддерживалась связь с общественными организациями и со СМИ. Подготовлены и отправлены статьи для газеты «Чановские вести». Систематически обновляется на сайт учреждения информация о работе МБУ «Комплексный центр». </w:t>
      </w:r>
      <w:r w:rsidRPr="00EA1D7F">
        <w:rPr>
          <w:rFonts w:ascii="Times New Roman" w:hAnsi="Times New Roman"/>
          <w:bCs/>
          <w:sz w:val="28"/>
          <w:szCs w:val="28"/>
        </w:rPr>
        <w:t>Принимают участие в выполнении мероприятий федерального проекта «Старшее поколение» национального проекта «Демография».</w:t>
      </w:r>
    </w:p>
    <w:p w:rsidR="00CC555D" w:rsidRPr="00EA1D7F" w:rsidRDefault="00CC555D"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За 9 месяцев 2023г специалистами комплексного центра    обслужено 2140 человек,   оказано 533473 различного вида  социальных услуг, 1882 мероприятий по социальному сопровождению.</w:t>
      </w:r>
    </w:p>
    <w:p w:rsidR="00DD63E7" w:rsidRPr="00EA1D7F" w:rsidRDefault="00DD63E7" w:rsidP="00EA1D7F">
      <w:pPr>
        <w:autoSpaceDN/>
        <w:spacing w:after="0" w:line="240" w:lineRule="auto"/>
        <w:ind w:firstLine="709"/>
        <w:jc w:val="both"/>
        <w:rPr>
          <w:rFonts w:ascii="Times New Roman" w:hAnsi="Times New Roman"/>
          <w:sz w:val="28"/>
          <w:szCs w:val="28"/>
          <w:lang w:eastAsia="ru-RU"/>
        </w:rPr>
      </w:pPr>
    </w:p>
    <w:p w:rsidR="00DD63E7" w:rsidRPr="00EA1D7F" w:rsidRDefault="00DD63E7" w:rsidP="00EA1D7F">
      <w:pPr>
        <w:autoSpaceDN/>
        <w:spacing w:after="0" w:line="240" w:lineRule="auto"/>
        <w:ind w:firstLine="709"/>
        <w:jc w:val="both"/>
        <w:rPr>
          <w:rFonts w:ascii="Times New Roman" w:hAnsi="Times New Roman"/>
          <w:b/>
          <w:sz w:val="28"/>
          <w:szCs w:val="28"/>
          <w:lang w:eastAsia="ru-RU"/>
        </w:rPr>
      </w:pPr>
      <w:r w:rsidRPr="00EA1D7F">
        <w:rPr>
          <w:rFonts w:ascii="Times New Roman" w:hAnsi="Times New Roman"/>
          <w:b/>
          <w:sz w:val="28"/>
          <w:szCs w:val="28"/>
          <w:lang w:eastAsia="ru-RU"/>
        </w:rPr>
        <w:t>Культура и молодёжная политика</w:t>
      </w:r>
    </w:p>
    <w:p w:rsidR="00DD63E7" w:rsidRPr="00EA1D7F" w:rsidRDefault="00DD63E7" w:rsidP="00EA1D7F">
      <w:pPr>
        <w:tabs>
          <w:tab w:val="left" w:pos="0"/>
        </w:tabs>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Успешно работали 43 </w:t>
      </w:r>
      <w:r w:rsidR="000C25C6" w:rsidRPr="00EA1D7F">
        <w:rPr>
          <w:rFonts w:ascii="Times New Roman" w:hAnsi="Times New Roman"/>
          <w:sz w:val="28"/>
          <w:szCs w:val="28"/>
        </w:rPr>
        <w:t>учреждения клубного</w:t>
      </w:r>
      <w:r w:rsidRPr="00EA1D7F">
        <w:rPr>
          <w:rFonts w:ascii="Times New Roman" w:hAnsi="Times New Roman"/>
          <w:sz w:val="28"/>
          <w:szCs w:val="28"/>
        </w:rPr>
        <w:t xml:space="preserve"> типа, </w:t>
      </w:r>
      <w:r w:rsidR="000C25C6" w:rsidRPr="00EA1D7F">
        <w:rPr>
          <w:rFonts w:ascii="Times New Roman" w:hAnsi="Times New Roman"/>
          <w:kern w:val="32"/>
          <w:sz w:val="28"/>
          <w:szCs w:val="28"/>
        </w:rPr>
        <w:t>264</w:t>
      </w:r>
      <w:r w:rsidR="000C25C6" w:rsidRPr="00EA1D7F">
        <w:rPr>
          <w:rFonts w:ascii="Times New Roman" w:hAnsi="Times New Roman"/>
          <w:sz w:val="28"/>
          <w:szCs w:val="28"/>
        </w:rPr>
        <w:t xml:space="preserve"> клубных объединения по интересам (в том числе </w:t>
      </w:r>
      <w:r w:rsidR="000C25C6" w:rsidRPr="00EA1D7F">
        <w:rPr>
          <w:rFonts w:ascii="Times New Roman" w:hAnsi="Times New Roman"/>
          <w:kern w:val="32"/>
          <w:sz w:val="28"/>
          <w:szCs w:val="28"/>
        </w:rPr>
        <w:t>121</w:t>
      </w:r>
      <w:r w:rsidR="000C25C6" w:rsidRPr="00EA1D7F">
        <w:rPr>
          <w:rFonts w:ascii="Times New Roman" w:hAnsi="Times New Roman"/>
          <w:sz w:val="28"/>
          <w:szCs w:val="28"/>
        </w:rPr>
        <w:t xml:space="preserve"> детское), в которых занимается </w:t>
      </w:r>
      <w:r w:rsidR="000C25C6" w:rsidRPr="00EA1D7F">
        <w:rPr>
          <w:rFonts w:ascii="Times New Roman" w:hAnsi="Times New Roman"/>
          <w:kern w:val="32"/>
          <w:sz w:val="28"/>
          <w:szCs w:val="28"/>
        </w:rPr>
        <w:t xml:space="preserve">2 680 </w:t>
      </w:r>
      <w:r w:rsidR="000C25C6" w:rsidRPr="00EA1D7F">
        <w:rPr>
          <w:rFonts w:ascii="Times New Roman" w:hAnsi="Times New Roman"/>
          <w:sz w:val="28"/>
          <w:szCs w:val="28"/>
        </w:rPr>
        <w:t xml:space="preserve">человека (в том числе </w:t>
      </w:r>
      <w:r w:rsidR="000C25C6" w:rsidRPr="00EA1D7F">
        <w:rPr>
          <w:rFonts w:ascii="Times New Roman" w:hAnsi="Times New Roman"/>
          <w:kern w:val="32"/>
          <w:sz w:val="28"/>
          <w:szCs w:val="28"/>
        </w:rPr>
        <w:t>1239</w:t>
      </w:r>
      <w:r w:rsidR="000C25C6" w:rsidRPr="00EA1D7F">
        <w:rPr>
          <w:rFonts w:ascii="Times New Roman" w:hAnsi="Times New Roman"/>
          <w:sz w:val="28"/>
          <w:szCs w:val="28"/>
        </w:rPr>
        <w:t xml:space="preserve"> детей).</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Муниципальное бюджетное учреждение дополнительного образования  «Чановская детская школа искусств» посещают 4</w:t>
      </w:r>
      <w:r w:rsidR="000C25C6" w:rsidRPr="00EA1D7F">
        <w:rPr>
          <w:rFonts w:ascii="Times New Roman" w:hAnsi="Times New Roman"/>
          <w:sz w:val="28"/>
          <w:szCs w:val="28"/>
        </w:rPr>
        <w:t>12</w:t>
      </w:r>
      <w:r w:rsidRPr="00EA1D7F">
        <w:rPr>
          <w:rFonts w:ascii="Times New Roman" w:hAnsi="Times New Roman"/>
          <w:sz w:val="28"/>
          <w:szCs w:val="28"/>
        </w:rPr>
        <w:t xml:space="preserve"> учащихся. </w:t>
      </w:r>
      <w:r w:rsidR="000C25C6" w:rsidRPr="00EA1D7F">
        <w:rPr>
          <w:rFonts w:ascii="Times New Roman" w:hAnsi="Times New Roman"/>
          <w:sz w:val="28"/>
          <w:szCs w:val="28"/>
        </w:rPr>
        <w:t>В нем создано 5 творческих коллективов: Образцовый ансамбль русских народных инструментов,  Образцовый хореографический ансамбль «Воскресение»,  вокальный ансамбль «Веретёнце», Хор обучающихся Чановской детской школы искусств, ансамбль преподавателей. Учащиеся стали победителями различных фестивалей  и конкурсов.</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В структуру  библиотечной системы входят 27 структурных подразделений:   Центральная  и Детская библиотеки,  25 сельских библиотек и  24   пункта выдачи в поселениях, где нет стационарных библиотек.</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Среднее число жителей на одну библиотеку</w:t>
      </w:r>
      <w:r w:rsidR="000C25C6" w:rsidRPr="00EA1D7F">
        <w:rPr>
          <w:rFonts w:ascii="Times New Roman" w:hAnsi="Times New Roman"/>
          <w:sz w:val="28"/>
          <w:szCs w:val="28"/>
        </w:rPr>
        <w:t xml:space="preserve"> –</w:t>
      </w:r>
      <w:r w:rsidRPr="00EA1D7F">
        <w:rPr>
          <w:rFonts w:ascii="Times New Roman" w:hAnsi="Times New Roman"/>
          <w:sz w:val="28"/>
          <w:szCs w:val="28"/>
        </w:rPr>
        <w:t xml:space="preserve"> 870 человек. Процент охвата населения района библиотечным обслуживанием составляет 5</w:t>
      </w:r>
      <w:r w:rsidR="000C25C6" w:rsidRPr="00EA1D7F">
        <w:rPr>
          <w:rFonts w:ascii="Times New Roman" w:hAnsi="Times New Roman"/>
          <w:sz w:val="28"/>
          <w:szCs w:val="28"/>
        </w:rPr>
        <w:t xml:space="preserve">1,2 </w:t>
      </w:r>
      <w:r w:rsidRPr="00EA1D7F">
        <w:rPr>
          <w:rFonts w:ascii="Times New Roman" w:hAnsi="Times New Roman"/>
          <w:sz w:val="28"/>
          <w:szCs w:val="28"/>
        </w:rPr>
        <w:t xml:space="preserve">%. Количество посещений составило </w:t>
      </w:r>
      <w:r w:rsidR="000C25C6" w:rsidRPr="00EA1D7F">
        <w:rPr>
          <w:rFonts w:ascii="Times New Roman" w:hAnsi="Times New Roman"/>
          <w:sz w:val="28"/>
          <w:szCs w:val="28"/>
        </w:rPr>
        <w:t>126 319</w:t>
      </w:r>
      <w:r w:rsidRPr="00EA1D7F">
        <w:rPr>
          <w:rFonts w:ascii="Times New Roman" w:hAnsi="Times New Roman"/>
          <w:sz w:val="28"/>
          <w:szCs w:val="28"/>
        </w:rPr>
        <w:t xml:space="preserve">. Размер совокупного книжного фонда библиотек составил </w:t>
      </w:r>
      <w:r w:rsidR="000C25C6" w:rsidRPr="00EA1D7F">
        <w:rPr>
          <w:rFonts w:ascii="Times New Roman" w:hAnsi="Times New Roman"/>
          <w:sz w:val="28"/>
          <w:szCs w:val="28"/>
        </w:rPr>
        <w:t>168,6 тыс.</w:t>
      </w:r>
      <w:r w:rsidRPr="00EA1D7F">
        <w:rPr>
          <w:rFonts w:ascii="Times New Roman" w:hAnsi="Times New Roman"/>
          <w:sz w:val="28"/>
          <w:szCs w:val="28"/>
        </w:rPr>
        <w:t xml:space="preserve"> единиц хранения.  За 9 месяцев 202</w:t>
      </w:r>
      <w:r w:rsidR="000C25C6" w:rsidRPr="00EA1D7F">
        <w:rPr>
          <w:rFonts w:ascii="Times New Roman" w:hAnsi="Times New Roman"/>
          <w:sz w:val="28"/>
          <w:szCs w:val="28"/>
        </w:rPr>
        <w:t>3</w:t>
      </w:r>
      <w:r w:rsidRPr="00EA1D7F">
        <w:rPr>
          <w:rFonts w:ascii="Times New Roman" w:hAnsi="Times New Roman"/>
          <w:sz w:val="28"/>
          <w:szCs w:val="28"/>
        </w:rPr>
        <w:t xml:space="preserve"> года в библиотеки поступило  </w:t>
      </w:r>
      <w:r w:rsidR="000C25C6" w:rsidRPr="00EA1D7F">
        <w:rPr>
          <w:rFonts w:ascii="Times New Roman" w:hAnsi="Times New Roman"/>
          <w:sz w:val="28"/>
          <w:szCs w:val="28"/>
        </w:rPr>
        <w:t xml:space="preserve">6 322 </w:t>
      </w:r>
      <w:r w:rsidRPr="00EA1D7F">
        <w:rPr>
          <w:rFonts w:ascii="Times New Roman" w:hAnsi="Times New Roman"/>
          <w:sz w:val="28"/>
          <w:szCs w:val="28"/>
        </w:rPr>
        <w:t>экземпляров печатных документов (книг,</w:t>
      </w:r>
      <w:r w:rsidR="000C25C6" w:rsidRPr="00EA1D7F">
        <w:rPr>
          <w:rFonts w:ascii="Times New Roman" w:hAnsi="Times New Roman"/>
          <w:sz w:val="28"/>
          <w:szCs w:val="28"/>
        </w:rPr>
        <w:t xml:space="preserve"> периодики, нот, карт и.т.).</w:t>
      </w:r>
    </w:p>
    <w:p w:rsidR="00DD63E7" w:rsidRPr="00EA1D7F" w:rsidRDefault="00DD63E7" w:rsidP="00EA1D7F">
      <w:pPr>
        <w:pStyle w:val="ae"/>
        <w:ind w:firstLine="709"/>
        <w:jc w:val="both"/>
        <w:rPr>
          <w:rFonts w:ascii="Times New Roman" w:hAnsi="Times New Roman"/>
          <w:sz w:val="28"/>
          <w:szCs w:val="28"/>
        </w:rPr>
      </w:pPr>
      <w:r w:rsidRPr="00EA1D7F">
        <w:rPr>
          <w:rFonts w:ascii="Times New Roman" w:hAnsi="Times New Roman"/>
          <w:sz w:val="28"/>
          <w:szCs w:val="28"/>
        </w:rPr>
        <w:t xml:space="preserve">Количество посещений сайта за отчетный период – </w:t>
      </w:r>
      <w:r w:rsidR="000C25C6" w:rsidRPr="00EA1D7F">
        <w:rPr>
          <w:rFonts w:ascii="Times New Roman" w:hAnsi="Times New Roman"/>
          <w:sz w:val="28"/>
          <w:szCs w:val="28"/>
        </w:rPr>
        <w:t>17 900</w:t>
      </w:r>
      <w:r w:rsidRPr="00EA1D7F">
        <w:rPr>
          <w:rFonts w:ascii="Times New Roman" w:hAnsi="Times New Roman"/>
          <w:sz w:val="28"/>
          <w:szCs w:val="28"/>
        </w:rPr>
        <w:t xml:space="preserve"> человек.</w:t>
      </w:r>
    </w:p>
    <w:p w:rsidR="00DD63E7" w:rsidRPr="00EA1D7F" w:rsidRDefault="009B4BCA" w:rsidP="00EA1D7F">
      <w:pPr>
        <w:keepNext/>
        <w:shd w:val="clear" w:color="auto" w:fill="FFFFFF"/>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Музейное обслуживание населения осуществляет МБУК «Чановский краеведческий музей». </w:t>
      </w:r>
      <w:r w:rsidR="00DD63E7" w:rsidRPr="00EA1D7F">
        <w:rPr>
          <w:rFonts w:ascii="Times New Roman" w:hAnsi="Times New Roman"/>
          <w:sz w:val="28"/>
          <w:szCs w:val="28"/>
        </w:rPr>
        <w:t>Основной фонд казенного учреждения культуры «Чановский краеведческий музей» насчитывает 5 7</w:t>
      </w:r>
      <w:r w:rsidRPr="00EA1D7F">
        <w:rPr>
          <w:rFonts w:ascii="Times New Roman" w:hAnsi="Times New Roman"/>
          <w:sz w:val="28"/>
          <w:szCs w:val="28"/>
        </w:rPr>
        <w:t>79</w:t>
      </w:r>
      <w:r w:rsidR="00DD63E7" w:rsidRPr="00EA1D7F">
        <w:rPr>
          <w:rFonts w:ascii="Times New Roman" w:hAnsi="Times New Roman"/>
          <w:sz w:val="28"/>
          <w:szCs w:val="28"/>
        </w:rPr>
        <w:t xml:space="preserve"> тыс. единиц хранения, из них в постоянных</w:t>
      </w:r>
      <w:r w:rsidRPr="00EA1D7F">
        <w:rPr>
          <w:rFonts w:ascii="Times New Roman" w:hAnsi="Times New Roman"/>
          <w:sz w:val="28"/>
          <w:szCs w:val="28"/>
        </w:rPr>
        <w:t xml:space="preserve"> эксп</w:t>
      </w:r>
      <w:r w:rsidR="00DD63E7" w:rsidRPr="00EA1D7F">
        <w:rPr>
          <w:rFonts w:ascii="Times New Roman" w:hAnsi="Times New Roman"/>
          <w:sz w:val="28"/>
          <w:szCs w:val="28"/>
        </w:rPr>
        <w:t xml:space="preserve">озициях представлено </w:t>
      </w:r>
      <w:r w:rsidRPr="00EA1D7F">
        <w:rPr>
          <w:rFonts w:ascii="Times New Roman" w:hAnsi="Times New Roman"/>
          <w:sz w:val="28"/>
          <w:szCs w:val="28"/>
        </w:rPr>
        <w:t>6</w:t>
      </w:r>
      <w:r w:rsidR="00DD63E7" w:rsidRPr="00EA1D7F">
        <w:rPr>
          <w:rFonts w:ascii="Times New Roman" w:hAnsi="Times New Roman"/>
          <w:sz w:val="28"/>
          <w:szCs w:val="28"/>
        </w:rPr>
        <w:t>0 % основного фонда, в выставочной деятельности ежегодно используется около 40 % экспонатов основного фонда.</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Работа с молодежью в Чановском районе ведется целенаправленно в рамках Федеральной программы «Молодежь России», целевой областной программы «Молодежь Новосибирской области».</w:t>
      </w:r>
    </w:p>
    <w:p w:rsidR="00DD63E7"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На сегодняшний день в Чановском районе проживает 5 000 молодых людей. Для включения молодежи в реальные процессы социально-экономического и политического развития территорий в рамках областного проекта в Чановском районе отделом культуры и молодежной политики создана Молодежная избирательная комиссия. На территории района  активно работают МКУ «Молодежный центр Чановского района», Советы работающей молодежи, волонтерский корпус Чановского района. </w:t>
      </w:r>
    </w:p>
    <w:p w:rsidR="00DD63E7" w:rsidRPr="00EA1D7F" w:rsidRDefault="00DD63E7" w:rsidP="00EA1D7F">
      <w:pPr>
        <w:pStyle w:val="ac"/>
        <w:spacing w:before="0" w:beforeAutospacing="0" w:after="0" w:afterAutospacing="0"/>
        <w:ind w:firstLine="709"/>
        <w:jc w:val="both"/>
        <w:rPr>
          <w:color w:val="000000"/>
          <w:sz w:val="28"/>
          <w:szCs w:val="28"/>
        </w:rPr>
      </w:pPr>
      <w:r w:rsidRPr="00EA1D7F">
        <w:rPr>
          <w:color w:val="000000"/>
          <w:sz w:val="28"/>
          <w:szCs w:val="28"/>
        </w:rPr>
        <w:t>Также молодежь Чановского района принимает активное участие в спортивных мероприятиях, организованные совместно с отделом физической культуры и спорта администрации Чановского района. Совместно с МОП «Единая Россия» проведены интеллектуальные игры «Росквиз», приуроченные к различным знаковым событиям. В течение 6 месяцев проводились совместные акции, тематические киновечера, профилактические мероприятия с ЦБС «Центральная библиотека», ДЮЦ «Гармония», Чановским отделением ЮНАРМИИ. В Чановском районе ведут деятельность 9 военно-патриотических клубов и 3 краеведческих музея, созданных на базе общеобразовательных учреждений. В них занимаются порядка 212 учащихся в возрасте от 12 до 18 лет.</w:t>
      </w:r>
    </w:p>
    <w:p w:rsidR="00DD63E7" w:rsidRPr="00EA1D7F" w:rsidRDefault="00DD63E7" w:rsidP="00EA1D7F">
      <w:pPr>
        <w:pStyle w:val="ac"/>
        <w:spacing w:before="0" w:beforeAutospacing="0" w:after="0" w:afterAutospacing="0"/>
        <w:ind w:firstLine="709"/>
        <w:jc w:val="both"/>
        <w:rPr>
          <w:color w:val="000000"/>
          <w:sz w:val="28"/>
          <w:szCs w:val="28"/>
        </w:rPr>
      </w:pPr>
      <w:r w:rsidRPr="00EA1D7F">
        <w:rPr>
          <w:color w:val="000000"/>
          <w:sz w:val="28"/>
          <w:szCs w:val="28"/>
        </w:rPr>
        <w:t>В рамках патриотического воспитания граждан совместно с добровольческими объединениями района были проведены различных акции, мероприятий, конкурсы, встречи с ветеранами, вдовами, тружениками тыла.</w:t>
      </w:r>
    </w:p>
    <w:p w:rsidR="00DD63E7" w:rsidRPr="00EA1D7F" w:rsidRDefault="00DD63E7" w:rsidP="00EA1D7F">
      <w:pPr>
        <w:pStyle w:val="ac"/>
        <w:spacing w:before="0" w:beforeAutospacing="0" w:after="0" w:afterAutospacing="0"/>
        <w:ind w:firstLine="709"/>
        <w:jc w:val="both"/>
        <w:rPr>
          <w:color w:val="000000"/>
          <w:sz w:val="28"/>
          <w:szCs w:val="28"/>
        </w:rPr>
      </w:pPr>
      <w:r w:rsidRPr="00EA1D7F">
        <w:rPr>
          <w:color w:val="000000"/>
          <w:sz w:val="28"/>
          <w:szCs w:val="28"/>
        </w:rPr>
        <w:t>Реализация проекта «Доброволец – звучит гордо». Обустройство волонтерского центра и пополнение новыми участниками волонтерского корпуса Чановского района. Также особое внимание уделялось организации занятости несовершеннолетних детей от 14 до 17 лет (интеллектуальные игры, тематические киновечера, акции)</w:t>
      </w:r>
    </w:p>
    <w:p w:rsidR="009B4BCA" w:rsidRPr="00EA1D7F" w:rsidRDefault="009B4BCA" w:rsidP="00EA1D7F">
      <w:pPr>
        <w:keepNext/>
        <w:spacing w:after="0" w:line="240" w:lineRule="auto"/>
        <w:ind w:firstLine="709"/>
        <w:jc w:val="both"/>
        <w:rPr>
          <w:rFonts w:ascii="Times New Roman" w:hAnsi="Times New Roman"/>
          <w:sz w:val="28"/>
          <w:szCs w:val="28"/>
        </w:rPr>
      </w:pPr>
      <w:r w:rsidRPr="00EA1D7F">
        <w:rPr>
          <w:rFonts w:ascii="Times New Roman" w:hAnsi="Times New Roman"/>
          <w:sz w:val="28"/>
          <w:szCs w:val="28"/>
        </w:rPr>
        <w:t>В районе действует муниципальная программа «Развитие культуры в Чановском районе Новосибирской области на 2019-2023 годы», утвержденная постановлением администрации Чановского района Новосибирской области от 22.10.2018 № 814-па.</w:t>
      </w:r>
    </w:p>
    <w:p w:rsidR="00DD63E7" w:rsidRPr="00EA1D7F" w:rsidRDefault="00DD63E7" w:rsidP="00EA1D7F">
      <w:pPr>
        <w:tabs>
          <w:tab w:val="left" w:pos="0"/>
        </w:tabs>
        <w:spacing w:after="0" w:line="240" w:lineRule="auto"/>
        <w:ind w:firstLine="709"/>
        <w:jc w:val="both"/>
        <w:rPr>
          <w:rFonts w:ascii="Times New Roman" w:hAnsi="Times New Roman"/>
          <w:b/>
          <w:sz w:val="28"/>
          <w:szCs w:val="28"/>
        </w:rPr>
      </w:pPr>
    </w:p>
    <w:p w:rsidR="00DD63E7" w:rsidRPr="00EA1D7F" w:rsidRDefault="00DD63E7" w:rsidP="00EA1D7F">
      <w:pPr>
        <w:tabs>
          <w:tab w:val="left" w:pos="0"/>
        </w:tabs>
        <w:spacing w:after="0" w:line="240" w:lineRule="auto"/>
        <w:ind w:firstLine="709"/>
        <w:jc w:val="both"/>
        <w:rPr>
          <w:rFonts w:ascii="Times New Roman" w:hAnsi="Times New Roman"/>
          <w:b/>
          <w:sz w:val="28"/>
          <w:szCs w:val="28"/>
        </w:rPr>
      </w:pPr>
      <w:r w:rsidRPr="00EA1D7F">
        <w:rPr>
          <w:rFonts w:ascii="Times New Roman" w:hAnsi="Times New Roman"/>
          <w:b/>
          <w:sz w:val="28"/>
          <w:szCs w:val="28"/>
        </w:rPr>
        <w:t>Физическая культура и спорт</w:t>
      </w:r>
    </w:p>
    <w:p w:rsidR="00DD63E7" w:rsidRPr="00EA1D7F" w:rsidRDefault="00DD63E7"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В области физической культуры и спорта работают: МБУ ДО Чановская ДЮСШ, МАУ Плавательный бассейн «Дельфин», МКУ спортивный комплекс «Орион», лыжная база «Берёзка» и другие учреждения.</w:t>
      </w:r>
    </w:p>
    <w:p w:rsidR="00110091" w:rsidRPr="00EA1D7F" w:rsidRDefault="00110091"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В 2023 году приобретено и установлено новое резиновое покрытие для монтажа на Физкультурно-оздоровительном комплексе открытого типа, вложения составили 2082,1 тыс.руб.</w:t>
      </w:r>
    </w:p>
    <w:p w:rsidR="00110091" w:rsidRPr="00EA1D7F" w:rsidRDefault="00110091"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В рамках Федеральный проект «Спорт-норма жизни» нацпроекта «Демография» приобретено оборудования для оснащения спортивных площадок по подготовке к сдаче нормативов ГТО на сумму  329,28 тыс. руб.</w:t>
      </w:r>
    </w:p>
    <w:p w:rsidR="00DD63E7" w:rsidRPr="00EA1D7F" w:rsidRDefault="00AB2C00"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О</w:t>
      </w:r>
      <w:r w:rsidR="008121BA" w:rsidRPr="00EA1D7F">
        <w:rPr>
          <w:rFonts w:ascii="Times New Roman" w:hAnsi="Times New Roman"/>
          <w:sz w:val="28"/>
          <w:szCs w:val="28"/>
        </w:rPr>
        <w:t>тделом физической культуры и спорта проводится подготовка и проведение соревнований районного уровня</w:t>
      </w:r>
      <w:r w:rsidR="00DD63E7" w:rsidRPr="00EA1D7F">
        <w:rPr>
          <w:rFonts w:ascii="Times New Roman" w:hAnsi="Times New Roman"/>
          <w:sz w:val="28"/>
          <w:szCs w:val="28"/>
        </w:rPr>
        <w:t xml:space="preserve">, спортсмены </w:t>
      </w:r>
      <w:r w:rsidR="008121BA" w:rsidRPr="00EA1D7F">
        <w:rPr>
          <w:rFonts w:ascii="Times New Roman" w:hAnsi="Times New Roman"/>
          <w:sz w:val="28"/>
          <w:szCs w:val="28"/>
        </w:rPr>
        <w:t>принимают участие в</w:t>
      </w:r>
      <w:r w:rsidR="00DD63E7" w:rsidRPr="00EA1D7F">
        <w:rPr>
          <w:rFonts w:ascii="Times New Roman" w:hAnsi="Times New Roman"/>
          <w:sz w:val="28"/>
          <w:szCs w:val="28"/>
        </w:rPr>
        <w:t xml:space="preserve"> турнирах различного уровня.</w:t>
      </w:r>
    </w:p>
    <w:p w:rsidR="00DD63E7" w:rsidRPr="00EA1D7F" w:rsidRDefault="00DD63E7"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 xml:space="preserve">Для  занятий физической культурой и спортом вовлечено более 10 000 человек. Сформированы сборные команды района по видам спорта для участия в </w:t>
      </w:r>
      <w:r w:rsidRPr="00EA1D7F">
        <w:rPr>
          <w:rFonts w:ascii="Times New Roman" w:hAnsi="Times New Roman"/>
          <w:sz w:val="28"/>
          <w:szCs w:val="28"/>
          <w:lang w:val="en-US"/>
        </w:rPr>
        <w:t>XXXVI</w:t>
      </w:r>
      <w:r w:rsidRPr="00EA1D7F">
        <w:rPr>
          <w:rFonts w:ascii="Times New Roman" w:hAnsi="Times New Roman"/>
          <w:sz w:val="28"/>
          <w:szCs w:val="28"/>
        </w:rPr>
        <w:t xml:space="preserve">  летних сельских спортивных играх Новосибирской области и в </w:t>
      </w:r>
      <w:r w:rsidRPr="00EA1D7F">
        <w:rPr>
          <w:rFonts w:ascii="Times New Roman" w:hAnsi="Times New Roman"/>
          <w:sz w:val="28"/>
          <w:szCs w:val="28"/>
          <w:lang w:val="en-US"/>
        </w:rPr>
        <w:t>X</w:t>
      </w:r>
      <w:r w:rsidRPr="00EA1D7F">
        <w:rPr>
          <w:rFonts w:ascii="Times New Roman" w:hAnsi="Times New Roman"/>
          <w:sz w:val="28"/>
          <w:szCs w:val="28"/>
        </w:rPr>
        <w:t xml:space="preserve"> зимней Спартакиаде муниципальных образований Новосибирской области. По итогам  участия в </w:t>
      </w:r>
      <w:r w:rsidRPr="00EA1D7F">
        <w:rPr>
          <w:rFonts w:ascii="Times New Roman" w:hAnsi="Times New Roman"/>
          <w:sz w:val="28"/>
          <w:szCs w:val="28"/>
          <w:lang w:val="en-US"/>
        </w:rPr>
        <w:t>XXXVI</w:t>
      </w:r>
      <w:r w:rsidRPr="00EA1D7F">
        <w:rPr>
          <w:rFonts w:ascii="Times New Roman" w:hAnsi="Times New Roman"/>
          <w:sz w:val="28"/>
          <w:szCs w:val="28"/>
        </w:rPr>
        <w:t xml:space="preserve"> зимних сельских спортивных играх Новосибирской области,  Чановский район занял шестое общекомандное место во второй группе</w:t>
      </w:r>
      <w:r w:rsidR="008121BA" w:rsidRPr="00EA1D7F">
        <w:rPr>
          <w:rFonts w:ascii="Times New Roman" w:hAnsi="Times New Roman"/>
          <w:sz w:val="28"/>
          <w:szCs w:val="28"/>
        </w:rPr>
        <w:t>.</w:t>
      </w:r>
    </w:p>
    <w:p w:rsidR="008121BA" w:rsidRPr="00EA1D7F" w:rsidRDefault="00DD63E7"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С 13 по 20 февраля 2022 года отделом физической культуры и спорта администрации Чановского района организовано, проведение  Х зимней Спартакиады муниципальных образований Чановского района.</w:t>
      </w:r>
      <w:r w:rsidR="008121BA" w:rsidRPr="00EA1D7F">
        <w:rPr>
          <w:rFonts w:ascii="Times New Roman" w:hAnsi="Times New Roman"/>
          <w:sz w:val="28"/>
          <w:szCs w:val="28"/>
        </w:rPr>
        <w:t xml:space="preserve"> </w:t>
      </w:r>
      <w:r w:rsidRPr="00EA1D7F">
        <w:rPr>
          <w:rFonts w:ascii="Times New Roman" w:hAnsi="Times New Roman"/>
          <w:sz w:val="28"/>
          <w:szCs w:val="28"/>
        </w:rPr>
        <w:t>Победители и призеры соревнований награждены кубками, медалями и грамотами администрации Чановского района Новосибирской области.</w:t>
      </w:r>
    </w:p>
    <w:p w:rsidR="002C1480" w:rsidRPr="00EA1D7F" w:rsidRDefault="002C1480" w:rsidP="00EA1D7F">
      <w:pPr>
        <w:spacing w:after="0" w:line="240" w:lineRule="auto"/>
        <w:ind w:firstLine="709"/>
        <w:jc w:val="both"/>
        <w:rPr>
          <w:rFonts w:ascii="Times New Roman" w:hAnsi="Times New Roman"/>
          <w:sz w:val="28"/>
          <w:szCs w:val="28"/>
        </w:rPr>
      </w:pPr>
      <w:r w:rsidRPr="00EA1D7F">
        <w:rPr>
          <w:rFonts w:ascii="Times New Roman" w:hAnsi="Times New Roman"/>
          <w:color w:val="101010"/>
          <w:sz w:val="28"/>
          <w:szCs w:val="28"/>
        </w:rPr>
        <w:t>5 августа 2023г.  в р.п. Чаны на базе физкультурно-оздоровительного комплекса открытого типа (ФОКОТ) и спортивного комплекса "Орион", проведены зональные соревнования VI-летней спартакиады среди медицинских организаций Новосибирской области. Участие приняло 5 районов Новосибирской области: Венгеровский, Кыштовский, Татарский, Чистоозерный, Чановский. По итогам Спартакиады  общекомандные места распределились следующим образом:</w:t>
      </w:r>
    </w:p>
    <w:p w:rsidR="00AB2C00" w:rsidRPr="00EA1D7F" w:rsidRDefault="002C1480" w:rsidP="00F65B64">
      <w:pPr>
        <w:pStyle w:val="rtejustify"/>
        <w:shd w:val="clear" w:color="auto" w:fill="FFFFFF"/>
        <w:spacing w:before="0" w:beforeAutospacing="0" w:after="0" w:afterAutospacing="0"/>
        <w:rPr>
          <w:color w:val="101010"/>
          <w:sz w:val="28"/>
          <w:szCs w:val="28"/>
        </w:rPr>
      </w:pPr>
      <w:r w:rsidRPr="00EA1D7F">
        <w:rPr>
          <w:color w:val="101010"/>
          <w:sz w:val="28"/>
          <w:szCs w:val="28"/>
        </w:rPr>
        <w:t> - 1 место</w:t>
      </w:r>
      <w:r w:rsidR="00AB2C00" w:rsidRPr="00EA1D7F">
        <w:rPr>
          <w:color w:val="101010"/>
          <w:sz w:val="28"/>
          <w:szCs w:val="28"/>
        </w:rPr>
        <w:t xml:space="preserve"> – </w:t>
      </w:r>
      <w:r w:rsidRPr="00EA1D7F">
        <w:rPr>
          <w:color w:val="101010"/>
          <w:sz w:val="28"/>
          <w:szCs w:val="28"/>
        </w:rPr>
        <w:t xml:space="preserve"> ГБУЗ НСО </w:t>
      </w:r>
      <w:r w:rsidR="00F65B64">
        <w:rPr>
          <w:color w:val="101010"/>
          <w:sz w:val="28"/>
          <w:szCs w:val="28"/>
        </w:rPr>
        <w:t>«</w:t>
      </w:r>
      <w:r w:rsidRPr="00EA1D7F">
        <w:rPr>
          <w:color w:val="101010"/>
          <w:sz w:val="28"/>
          <w:szCs w:val="28"/>
        </w:rPr>
        <w:t>Татарская ЦРБ имени 70</w:t>
      </w:r>
      <w:r w:rsidR="00AB2C00" w:rsidRPr="00EA1D7F">
        <w:rPr>
          <w:color w:val="101010"/>
          <w:sz w:val="28"/>
          <w:szCs w:val="28"/>
        </w:rPr>
        <w:t>-летия</w:t>
      </w:r>
      <w:r w:rsidRPr="00EA1D7F">
        <w:rPr>
          <w:color w:val="101010"/>
          <w:sz w:val="28"/>
          <w:szCs w:val="28"/>
        </w:rPr>
        <w:t xml:space="preserve"> Новосибирской области</w:t>
      </w:r>
      <w:r w:rsidR="00F65B64">
        <w:rPr>
          <w:color w:val="101010"/>
          <w:sz w:val="28"/>
          <w:szCs w:val="28"/>
        </w:rPr>
        <w:t>»</w:t>
      </w:r>
      <w:r w:rsidRPr="00EA1D7F">
        <w:rPr>
          <w:color w:val="101010"/>
          <w:sz w:val="28"/>
          <w:szCs w:val="28"/>
        </w:rPr>
        <w:t xml:space="preserve"> ; </w:t>
      </w:r>
      <w:r w:rsidRPr="00EA1D7F">
        <w:rPr>
          <w:color w:val="101010"/>
          <w:sz w:val="28"/>
          <w:szCs w:val="28"/>
        </w:rPr>
        <w:br/>
        <w:t> - 2 место</w:t>
      </w:r>
      <w:r w:rsidR="00AB2C00" w:rsidRPr="00EA1D7F">
        <w:rPr>
          <w:color w:val="101010"/>
          <w:sz w:val="28"/>
          <w:szCs w:val="28"/>
        </w:rPr>
        <w:t xml:space="preserve"> –</w:t>
      </w:r>
      <w:r w:rsidRPr="00EA1D7F">
        <w:rPr>
          <w:color w:val="101010"/>
          <w:sz w:val="28"/>
          <w:szCs w:val="28"/>
        </w:rPr>
        <w:t xml:space="preserve"> ГБУЗ НСО </w:t>
      </w:r>
      <w:r w:rsidR="00F65B64">
        <w:rPr>
          <w:color w:val="101010"/>
          <w:sz w:val="28"/>
          <w:szCs w:val="28"/>
        </w:rPr>
        <w:t>«</w:t>
      </w:r>
      <w:r w:rsidRPr="00EA1D7F">
        <w:rPr>
          <w:color w:val="101010"/>
          <w:sz w:val="28"/>
          <w:szCs w:val="28"/>
        </w:rPr>
        <w:t>Чановская ЦРБ</w:t>
      </w:r>
      <w:r w:rsidR="00F65B64">
        <w:rPr>
          <w:color w:val="101010"/>
          <w:sz w:val="28"/>
          <w:szCs w:val="28"/>
        </w:rPr>
        <w:t>»</w:t>
      </w:r>
      <w:r w:rsidRPr="00EA1D7F">
        <w:rPr>
          <w:color w:val="101010"/>
          <w:sz w:val="28"/>
          <w:szCs w:val="28"/>
        </w:rPr>
        <w:t>;</w:t>
      </w:r>
      <w:r w:rsidRPr="00EA1D7F">
        <w:rPr>
          <w:color w:val="101010"/>
          <w:sz w:val="28"/>
          <w:szCs w:val="28"/>
        </w:rPr>
        <w:br/>
        <w:t xml:space="preserve"> - 3 место </w:t>
      </w:r>
      <w:r w:rsidR="00AB2C00" w:rsidRPr="00EA1D7F">
        <w:rPr>
          <w:color w:val="101010"/>
          <w:sz w:val="28"/>
          <w:szCs w:val="28"/>
        </w:rPr>
        <w:t>–</w:t>
      </w:r>
      <w:r w:rsidRPr="00EA1D7F">
        <w:rPr>
          <w:color w:val="101010"/>
          <w:sz w:val="28"/>
          <w:szCs w:val="28"/>
        </w:rPr>
        <w:t xml:space="preserve"> ГБУЗ НСО </w:t>
      </w:r>
      <w:r w:rsidR="00F65B64">
        <w:rPr>
          <w:color w:val="101010"/>
          <w:sz w:val="28"/>
          <w:szCs w:val="28"/>
        </w:rPr>
        <w:t>«</w:t>
      </w:r>
      <w:r w:rsidRPr="00EA1D7F">
        <w:rPr>
          <w:color w:val="101010"/>
          <w:sz w:val="28"/>
          <w:szCs w:val="28"/>
        </w:rPr>
        <w:t>Чистоозерная ЦРБ</w:t>
      </w:r>
      <w:r w:rsidR="00F65B64">
        <w:rPr>
          <w:color w:val="101010"/>
          <w:sz w:val="28"/>
          <w:szCs w:val="28"/>
        </w:rPr>
        <w:t>»</w:t>
      </w:r>
      <w:r w:rsidRPr="00EA1D7F">
        <w:rPr>
          <w:color w:val="101010"/>
          <w:sz w:val="28"/>
          <w:szCs w:val="28"/>
        </w:rPr>
        <w:t>.</w:t>
      </w:r>
    </w:p>
    <w:p w:rsidR="002C1480" w:rsidRPr="00EA1D7F" w:rsidRDefault="002C1480" w:rsidP="00EA1D7F">
      <w:pPr>
        <w:pStyle w:val="rtejustify"/>
        <w:shd w:val="clear" w:color="auto" w:fill="FFFFFF"/>
        <w:spacing w:before="0" w:beforeAutospacing="0" w:after="0" w:afterAutospacing="0"/>
        <w:ind w:firstLine="709"/>
        <w:rPr>
          <w:color w:val="101010"/>
          <w:sz w:val="28"/>
          <w:szCs w:val="28"/>
        </w:rPr>
      </w:pPr>
      <w:r w:rsidRPr="00EA1D7F">
        <w:rPr>
          <w:color w:val="101010"/>
          <w:sz w:val="28"/>
          <w:szCs w:val="28"/>
        </w:rPr>
        <w:t>Победители и призеры награждены кубками, медалями и грамотами администрации Чановского района Новосибирской области.</w:t>
      </w:r>
    </w:p>
    <w:p w:rsidR="002C1480" w:rsidRPr="00EA1D7F" w:rsidRDefault="002C1480"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08 сентября 2023 г. в р.п. Чаны на лыжной базе «Берёзка» состоялись районные соревнования по легкой атлетике среди образовательных учреждений «Осенний кросс», в данном мероприятии приняли участие 157 человек.</w:t>
      </w:r>
    </w:p>
    <w:p w:rsidR="002C1480" w:rsidRPr="00EA1D7F" w:rsidRDefault="002C1480" w:rsidP="00EA1D7F">
      <w:pPr>
        <w:spacing w:after="0" w:line="240" w:lineRule="auto"/>
        <w:ind w:firstLine="709"/>
        <w:jc w:val="both"/>
        <w:rPr>
          <w:rFonts w:ascii="Times New Roman" w:hAnsi="Times New Roman"/>
          <w:sz w:val="28"/>
          <w:szCs w:val="28"/>
        </w:rPr>
      </w:pPr>
      <w:r w:rsidRPr="00EA1D7F">
        <w:rPr>
          <w:rFonts w:ascii="Times New Roman" w:hAnsi="Times New Roman"/>
          <w:sz w:val="28"/>
          <w:szCs w:val="28"/>
        </w:rPr>
        <w:t>16 сентября 2023 г. отделом физической культуры и спорта администрации Чановского района Новосибирской области организовано проведение Всероссийского дня бега «Кросс нации-2023». В данном мероприятии приняли участие 280 человек с Чановского района.</w:t>
      </w:r>
    </w:p>
    <w:p w:rsidR="002C1480" w:rsidRPr="00EA1D7F" w:rsidRDefault="002C1480" w:rsidP="00EA1D7F">
      <w:pPr>
        <w:pStyle w:val="rtejustify"/>
        <w:shd w:val="clear" w:color="auto" w:fill="FFFFFF"/>
        <w:spacing w:before="0" w:beforeAutospacing="0" w:after="0" w:afterAutospacing="0"/>
        <w:ind w:firstLine="709"/>
        <w:jc w:val="both"/>
        <w:rPr>
          <w:color w:val="101010"/>
          <w:sz w:val="28"/>
          <w:szCs w:val="28"/>
        </w:rPr>
      </w:pPr>
      <w:r w:rsidRPr="00EA1D7F">
        <w:rPr>
          <w:color w:val="101010"/>
          <w:sz w:val="28"/>
          <w:szCs w:val="28"/>
        </w:rPr>
        <w:t>Каждый год во вторую субботу августа в России отмечается праздник здорового образа жизни — День физкультурника. 12 августа на территории лыжной базы «Березка» (ФОКОТ) состоялись  районные соревнования по различным видам спорта, в открытии которых принял участие автоклуб МАУК «Чановский РДК».</w:t>
      </w:r>
    </w:p>
    <w:p w:rsidR="00DD63E7" w:rsidRPr="00EA1D7F" w:rsidRDefault="00DD63E7" w:rsidP="00EA1D7F">
      <w:pPr>
        <w:spacing w:after="0" w:line="240" w:lineRule="auto"/>
        <w:ind w:firstLine="709"/>
        <w:contextualSpacing/>
        <w:jc w:val="both"/>
        <w:rPr>
          <w:rFonts w:ascii="Times New Roman" w:hAnsi="Times New Roman"/>
          <w:sz w:val="28"/>
          <w:szCs w:val="28"/>
        </w:rPr>
      </w:pPr>
    </w:p>
    <w:p w:rsidR="00DD63E7" w:rsidRPr="00EA1D7F" w:rsidRDefault="00DD63E7" w:rsidP="00EA1D7F">
      <w:pPr>
        <w:spacing w:after="0" w:line="240" w:lineRule="auto"/>
        <w:ind w:firstLine="709"/>
        <w:contextualSpacing/>
        <w:jc w:val="both"/>
        <w:rPr>
          <w:rFonts w:ascii="Times New Roman" w:hAnsi="Times New Roman"/>
          <w:b/>
          <w:sz w:val="28"/>
          <w:szCs w:val="28"/>
        </w:rPr>
      </w:pPr>
      <w:r w:rsidRPr="00EA1D7F">
        <w:rPr>
          <w:rFonts w:ascii="Times New Roman" w:hAnsi="Times New Roman"/>
          <w:b/>
          <w:sz w:val="28"/>
          <w:szCs w:val="28"/>
        </w:rPr>
        <w:t>Опека и попечительство</w:t>
      </w:r>
    </w:p>
    <w:p w:rsidR="00DD63E7" w:rsidRPr="00EA1D7F" w:rsidRDefault="00DD63E7" w:rsidP="00EA1D7F">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По состоянию на 01.10.2023 года на учете в отделе опеки и попечительства состоит 157 детей, оставшихся без попечения родителей, из них 31  - круглые сироты, 4 – усыновлены гражданами РФ, 63 – находятся на безвозмездной опеке, воспитывающиеся в 43 опекунских семьях, 94 – находятся на воспитании в 40 приемных семьях.</w:t>
      </w:r>
    </w:p>
    <w:p w:rsidR="00DD63E7" w:rsidRPr="00EA1D7F" w:rsidRDefault="00DD63E7" w:rsidP="00EA1D7F">
      <w:pPr>
        <w:pStyle w:val="Default"/>
        <w:ind w:firstLine="709"/>
        <w:contextualSpacing/>
        <w:jc w:val="both"/>
        <w:rPr>
          <w:sz w:val="28"/>
          <w:szCs w:val="28"/>
        </w:rPr>
      </w:pPr>
      <w:r w:rsidRPr="00EA1D7F">
        <w:rPr>
          <w:color w:val="auto"/>
          <w:sz w:val="28"/>
          <w:szCs w:val="28"/>
        </w:rPr>
        <w:t>За 9 месяцев 2023 год выявлено 5 детей, у 1 ребенка родители в местах лишения свободы, 2 детей – круглые сироты, так как умерли единственные родители, у 1 ребенка родители лишены родительских прав, у 1 ребенка мать не достигла возраста 16 лет, в связи с чем, несовершеннолетние переданы под опеку родственникам</w:t>
      </w:r>
      <w:r w:rsidRPr="00EA1D7F">
        <w:rPr>
          <w:sz w:val="28"/>
          <w:szCs w:val="28"/>
        </w:rPr>
        <w:t>.</w:t>
      </w:r>
    </w:p>
    <w:p w:rsidR="00DD63E7" w:rsidRPr="00EA1D7F" w:rsidRDefault="00DD63E7" w:rsidP="00EA1D7F">
      <w:pPr>
        <w:pStyle w:val="Default"/>
        <w:ind w:firstLine="709"/>
        <w:contextualSpacing/>
        <w:jc w:val="both"/>
        <w:rPr>
          <w:sz w:val="28"/>
          <w:szCs w:val="28"/>
        </w:rPr>
      </w:pPr>
      <w:r w:rsidRPr="00EA1D7F">
        <w:rPr>
          <w:sz w:val="28"/>
          <w:szCs w:val="28"/>
        </w:rPr>
        <w:t xml:space="preserve">Всего 196 детей-сирот и детей, оставшихся без попечения родителей, лиц из их числа, подлежащих обеспечению жилыми помещениями, 135 человек, у которых возникло такое право.  Поставлено на учет в качестве нуждающихся на получение жилых помещений – 20. Снято с учета всего – 17. За 9 месяцев жилые помещения не предоставлялись по договору специализированного жилищного фонда гражданам состоящим на учете. </w:t>
      </w:r>
    </w:p>
    <w:p w:rsidR="00DD63E7" w:rsidRPr="00EA1D7F" w:rsidRDefault="00DE42C9" w:rsidP="00EA1D7F">
      <w:pPr>
        <w:pStyle w:val="Default"/>
        <w:ind w:firstLine="709"/>
        <w:jc w:val="both"/>
        <w:rPr>
          <w:sz w:val="28"/>
          <w:szCs w:val="28"/>
        </w:rPr>
      </w:pPr>
      <w:r>
        <w:rPr>
          <w:sz w:val="28"/>
          <w:szCs w:val="28"/>
        </w:rPr>
        <w:t>На 01.10.2023</w:t>
      </w:r>
      <w:r w:rsidR="00DD63E7" w:rsidRPr="00EA1D7F">
        <w:rPr>
          <w:sz w:val="28"/>
          <w:szCs w:val="28"/>
        </w:rPr>
        <w:t xml:space="preserve"> год</w:t>
      </w:r>
      <w:r>
        <w:rPr>
          <w:sz w:val="28"/>
          <w:szCs w:val="28"/>
        </w:rPr>
        <w:t>а</w:t>
      </w:r>
      <w:r w:rsidR="00DD63E7" w:rsidRPr="00EA1D7F">
        <w:rPr>
          <w:sz w:val="28"/>
          <w:szCs w:val="28"/>
        </w:rPr>
        <w:t xml:space="preserve"> выдано 40 жилищных сертификатов лицам из числа детей-сирот и детей, оставшихся без попечения родителей, достигших возраста 21-23 лет имеющих постоянное место работы и не имеющих судимости, освоено 17 сертификатов и 16 сертификат находится на регистрации после заключения договора купли продажи, 7 квартир в стадии оформления документов для совершения сделки. </w:t>
      </w:r>
    </w:p>
    <w:p w:rsidR="00DD63E7" w:rsidRPr="00EA1D7F" w:rsidRDefault="00DD63E7" w:rsidP="00EA1D7F">
      <w:pPr>
        <w:pStyle w:val="Default"/>
        <w:ind w:firstLine="709"/>
        <w:jc w:val="both"/>
        <w:rPr>
          <w:sz w:val="28"/>
          <w:szCs w:val="28"/>
        </w:rPr>
      </w:pPr>
      <w:r w:rsidRPr="00EA1D7F">
        <w:rPr>
          <w:sz w:val="28"/>
          <w:szCs w:val="28"/>
        </w:rPr>
        <w:t xml:space="preserve">Работа по защите личных прав несовершеннолетних Органам опеки и попечительства за отчетный период выдано разрешений: </w:t>
      </w:r>
    </w:p>
    <w:p w:rsidR="00DD63E7" w:rsidRPr="00EA1D7F" w:rsidRDefault="00DD63E7" w:rsidP="00EA1D7F">
      <w:pPr>
        <w:pStyle w:val="Default"/>
        <w:ind w:firstLine="709"/>
        <w:jc w:val="both"/>
        <w:rPr>
          <w:sz w:val="28"/>
          <w:szCs w:val="28"/>
        </w:rPr>
      </w:pPr>
      <w:r w:rsidRPr="00EA1D7F">
        <w:rPr>
          <w:sz w:val="28"/>
          <w:szCs w:val="28"/>
        </w:rPr>
        <w:t xml:space="preserve">- на снижение брачного возраста выданы разрешения  3 несовершеннолетним гражданам, достигшим возраста 16 лет; </w:t>
      </w:r>
    </w:p>
    <w:p w:rsidR="00DD63E7" w:rsidRPr="00EA1D7F" w:rsidRDefault="00DD63E7" w:rsidP="00EA1D7F">
      <w:pPr>
        <w:pStyle w:val="Default"/>
        <w:ind w:firstLine="709"/>
        <w:jc w:val="both"/>
        <w:rPr>
          <w:sz w:val="28"/>
          <w:szCs w:val="28"/>
        </w:rPr>
      </w:pPr>
      <w:r w:rsidRPr="00EA1D7F">
        <w:rPr>
          <w:sz w:val="28"/>
          <w:szCs w:val="28"/>
        </w:rPr>
        <w:t>- разрешений на смену фамилии, имени несовершеннолетним – 0;</w:t>
      </w:r>
    </w:p>
    <w:p w:rsidR="00DD63E7" w:rsidRPr="00EA1D7F" w:rsidRDefault="00DD63E7" w:rsidP="00EA1D7F">
      <w:pPr>
        <w:pStyle w:val="Default"/>
        <w:ind w:firstLine="709"/>
        <w:jc w:val="both"/>
        <w:rPr>
          <w:sz w:val="28"/>
          <w:szCs w:val="28"/>
        </w:rPr>
      </w:pPr>
      <w:r w:rsidRPr="00EA1D7F">
        <w:rPr>
          <w:sz w:val="28"/>
          <w:szCs w:val="28"/>
        </w:rPr>
        <w:t>- заключений по определению порядка общения раздельно проживающего родителя с ребенком – 0;</w:t>
      </w:r>
    </w:p>
    <w:p w:rsidR="00DD63E7" w:rsidRPr="00EA1D7F" w:rsidRDefault="00DD63E7" w:rsidP="00EA1D7F">
      <w:pPr>
        <w:pStyle w:val="Default"/>
        <w:ind w:firstLine="709"/>
        <w:jc w:val="both"/>
        <w:rPr>
          <w:sz w:val="28"/>
          <w:szCs w:val="28"/>
        </w:rPr>
      </w:pPr>
      <w:r w:rsidRPr="00EA1D7F">
        <w:rPr>
          <w:sz w:val="28"/>
          <w:szCs w:val="28"/>
        </w:rPr>
        <w:t>- заключения по определению места жительства ребенка с одним из родителей – 1;</w:t>
      </w:r>
    </w:p>
    <w:p w:rsidR="00DD63E7" w:rsidRPr="00EA1D7F" w:rsidRDefault="00DD63E7" w:rsidP="00EA1D7F">
      <w:pPr>
        <w:pStyle w:val="Default"/>
        <w:ind w:firstLine="709"/>
        <w:jc w:val="both"/>
        <w:rPr>
          <w:sz w:val="28"/>
          <w:szCs w:val="28"/>
        </w:rPr>
      </w:pPr>
      <w:r w:rsidRPr="00EA1D7F">
        <w:rPr>
          <w:sz w:val="28"/>
          <w:szCs w:val="28"/>
        </w:rPr>
        <w:t>- мировых соглашений по определению порядка общения раздельно проживающего родителя с ребенком – 0;</w:t>
      </w:r>
    </w:p>
    <w:p w:rsidR="00DD63E7" w:rsidRPr="00EA1D7F" w:rsidRDefault="00DD63E7" w:rsidP="00EA1D7F">
      <w:pPr>
        <w:pStyle w:val="Default"/>
        <w:ind w:firstLine="709"/>
        <w:jc w:val="both"/>
        <w:rPr>
          <w:sz w:val="28"/>
          <w:szCs w:val="28"/>
        </w:rPr>
      </w:pPr>
      <w:r w:rsidRPr="00EA1D7F">
        <w:rPr>
          <w:sz w:val="28"/>
          <w:szCs w:val="28"/>
        </w:rPr>
        <w:t>- заключений о целесообразности/нецелесообразности лишения родительских прав, ограничения в родительских правах одного из родителя – 4;</w:t>
      </w:r>
    </w:p>
    <w:p w:rsidR="00DD63E7" w:rsidRPr="00EA1D7F" w:rsidRDefault="00DD63E7" w:rsidP="00EA1D7F">
      <w:pPr>
        <w:pStyle w:val="Default"/>
        <w:ind w:firstLine="709"/>
        <w:jc w:val="both"/>
        <w:rPr>
          <w:sz w:val="28"/>
          <w:szCs w:val="28"/>
        </w:rPr>
      </w:pPr>
      <w:r w:rsidRPr="00EA1D7F">
        <w:rPr>
          <w:sz w:val="28"/>
          <w:szCs w:val="28"/>
        </w:rPr>
        <w:t>- на совершение сделок с имуществом, принадлежащих несовершеннолетним гражданам – 40.</w:t>
      </w:r>
    </w:p>
    <w:p w:rsidR="00DD63E7" w:rsidRPr="00EA1D7F" w:rsidRDefault="00DD63E7" w:rsidP="00EA1D7F">
      <w:pPr>
        <w:pStyle w:val="Default"/>
        <w:ind w:firstLine="709"/>
        <w:jc w:val="both"/>
        <w:rPr>
          <w:sz w:val="28"/>
          <w:szCs w:val="28"/>
        </w:rPr>
      </w:pPr>
      <w:r w:rsidRPr="00EA1D7F">
        <w:rPr>
          <w:sz w:val="28"/>
          <w:szCs w:val="28"/>
        </w:rPr>
        <w:t xml:space="preserve">На учете в отделе находятся 53 недееспособных граждан, над которыми установлена опека (попечительство). </w:t>
      </w:r>
    </w:p>
    <w:p w:rsidR="00DD63E7" w:rsidRPr="00EA1D7F" w:rsidRDefault="00DD63E7" w:rsidP="00EA1D7F">
      <w:pPr>
        <w:pStyle w:val="Default"/>
        <w:ind w:firstLine="709"/>
        <w:jc w:val="both"/>
        <w:rPr>
          <w:sz w:val="28"/>
          <w:szCs w:val="28"/>
        </w:rPr>
      </w:pPr>
      <w:r w:rsidRPr="00EA1D7F">
        <w:rPr>
          <w:sz w:val="28"/>
          <w:szCs w:val="28"/>
        </w:rPr>
        <w:t>Выявлено за 9 месяцев 2023 год  1 гражданин, который передан под опеку родственникам.</w:t>
      </w:r>
    </w:p>
    <w:p w:rsidR="00DD63E7" w:rsidRPr="00EA1D7F" w:rsidRDefault="00DD63E7" w:rsidP="00EA1D7F">
      <w:pPr>
        <w:pStyle w:val="Default"/>
        <w:ind w:firstLine="709"/>
        <w:contextualSpacing/>
        <w:jc w:val="both"/>
        <w:rPr>
          <w:sz w:val="28"/>
          <w:szCs w:val="28"/>
        </w:rPr>
      </w:pPr>
    </w:p>
    <w:p w:rsidR="00490A1F" w:rsidRPr="00EA1D7F" w:rsidRDefault="00490A1F" w:rsidP="00EA1D7F">
      <w:pPr>
        <w:spacing w:after="0" w:line="240" w:lineRule="auto"/>
        <w:ind w:right="-1" w:firstLine="709"/>
        <w:rPr>
          <w:rFonts w:ascii="Times New Roman" w:hAnsi="Times New Roman"/>
          <w:sz w:val="28"/>
          <w:szCs w:val="28"/>
        </w:rPr>
      </w:pPr>
    </w:p>
    <w:sectPr w:rsidR="00490A1F" w:rsidRPr="00EA1D7F" w:rsidSect="00EA1D7F">
      <w:pgSz w:w="11906" w:h="16838"/>
      <w:pgMar w:top="1134" w:right="849"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E74" w:rsidRDefault="00716E74" w:rsidP="008D64AE">
      <w:pPr>
        <w:spacing w:after="0" w:line="240" w:lineRule="auto"/>
      </w:pPr>
      <w:r>
        <w:separator/>
      </w:r>
    </w:p>
  </w:endnote>
  <w:endnote w:type="continuationSeparator" w:id="1">
    <w:p w:rsidR="00716E74" w:rsidRDefault="00716E74" w:rsidP="008D6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E74" w:rsidRDefault="00716E74" w:rsidP="008D64AE">
      <w:pPr>
        <w:spacing w:after="0" w:line="240" w:lineRule="auto"/>
      </w:pPr>
      <w:r>
        <w:separator/>
      </w:r>
    </w:p>
  </w:footnote>
  <w:footnote w:type="continuationSeparator" w:id="1">
    <w:p w:rsidR="00716E74" w:rsidRDefault="00716E74" w:rsidP="008D64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8767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2"/>
    <w:multiLevelType w:val="hybridMultilevel"/>
    <w:tmpl w:val="8F0A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3"/>
    <w:multiLevelType w:val="hybridMultilevel"/>
    <w:tmpl w:val="956E07EE"/>
    <w:lvl w:ilvl="0" w:tplc="971462BA">
      <w:start w:val="1"/>
      <w:numFmt w:val="bullet"/>
      <w:pStyle w:val="a"/>
      <w:lvlText w:val="-"/>
      <w:lvlJc w:val="left"/>
      <w:pPr>
        <w:ind w:left="1350" w:hanging="1350"/>
      </w:pPr>
      <w:rPr>
        <w:rFonts w:ascii="Courier New" w:hAnsi="Courier New"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3">
    <w:nsid w:val="00000004"/>
    <w:multiLevelType w:val="hybridMultilevel"/>
    <w:tmpl w:val="A37EC68A"/>
    <w:lvl w:ilvl="0" w:tplc="5C768750">
      <w:start w:val="1"/>
      <w:numFmt w:val="decimal"/>
      <w:lvlText w:val="%1."/>
      <w:lvlJc w:val="left"/>
      <w:pPr>
        <w:ind w:left="720" w:hanging="360"/>
      </w:pPr>
      <w:rPr>
        <w:rFonts w:ascii="Calibri" w:hAnsi="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5"/>
    <w:multiLevelType w:val="hybridMultilevel"/>
    <w:tmpl w:val="9D0A2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E8767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7"/>
    <w:multiLevelType w:val="hybridMultilevel"/>
    <w:tmpl w:val="0F188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0C2D31A"/>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8">
    <w:nsid w:val="00000009"/>
    <w:multiLevelType w:val="hybridMultilevel"/>
    <w:tmpl w:val="408E087C"/>
    <w:lvl w:ilvl="0" w:tplc="0150D724">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00000A"/>
    <w:multiLevelType w:val="hybridMultilevel"/>
    <w:tmpl w:val="A746B33E"/>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0">
    <w:nsid w:val="0000000B"/>
    <w:multiLevelType w:val="hybridMultilevel"/>
    <w:tmpl w:val="E8767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000000C"/>
    <w:multiLevelType w:val="hybridMultilevel"/>
    <w:tmpl w:val="673A8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01B846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3">
    <w:nsid w:val="0000000E"/>
    <w:multiLevelType w:val="hybridMultilevel"/>
    <w:tmpl w:val="BD4EE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000000F"/>
    <w:multiLevelType w:val="hybridMultilevel"/>
    <w:tmpl w:val="408E087C"/>
    <w:lvl w:ilvl="0" w:tplc="0150D72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0000010"/>
    <w:multiLevelType w:val="hybridMultilevel"/>
    <w:tmpl w:val="A856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0000011"/>
    <w:multiLevelType w:val="hybridMultilevel"/>
    <w:tmpl w:val="51AEF43A"/>
    <w:lvl w:ilvl="0" w:tplc="AFFE2426">
      <w:start w:val="1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0000012"/>
    <w:multiLevelType w:val="hybridMultilevel"/>
    <w:tmpl w:val="408E087C"/>
    <w:lvl w:ilvl="0" w:tplc="0150D724">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0000013"/>
    <w:multiLevelType w:val="hybridMultilevel"/>
    <w:tmpl w:val="408E087C"/>
    <w:lvl w:ilvl="0" w:tplc="0150D724">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0000014"/>
    <w:multiLevelType w:val="hybridMultilevel"/>
    <w:tmpl w:val="408E087C"/>
    <w:lvl w:ilvl="0" w:tplc="0150D72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0000015"/>
    <w:multiLevelType w:val="hybridMultilevel"/>
    <w:tmpl w:val="7494F5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00000016"/>
    <w:multiLevelType w:val="hybridMultilevel"/>
    <w:tmpl w:val="002040C8"/>
    <w:lvl w:ilvl="0" w:tplc="0419000B">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00000017"/>
    <w:multiLevelType w:val="hybridMultilevel"/>
    <w:tmpl w:val="408E087C"/>
    <w:lvl w:ilvl="0" w:tplc="0150D72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0000018"/>
    <w:multiLevelType w:val="hybridMultilevel"/>
    <w:tmpl w:val="A410ABAC"/>
    <w:lvl w:ilvl="0" w:tplc="5AD4090C">
      <w:start w:val="1"/>
      <w:numFmt w:val="bullet"/>
      <w:lvlText w:val=""/>
      <w:lvlJc w:val="left"/>
      <w:pPr>
        <w:ind w:left="360" w:hanging="360"/>
      </w:pPr>
      <w:rPr>
        <w:rFonts w:ascii="Symbol" w:hAnsi="Symbol" w:hint="default"/>
      </w:rPr>
    </w:lvl>
    <w:lvl w:ilvl="1" w:tplc="830A9A84">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4">
    <w:nsid w:val="00000019"/>
    <w:multiLevelType w:val="hybridMultilevel"/>
    <w:tmpl w:val="9DD0A970"/>
    <w:lvl w:ilvl="0" w:tplc="04190001">
      <w:start w:val="1"/>
      <w:numFmt w:val="bullet"/>
      <w:lvlText w:val=""/>
      <w:lvlJc w:val="left"/>
      <w:pPr>
        <w:ind w:left="1222"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5">
    <w:nsid w:val="0000001A"/>
    <w:multiLevelType w:val="hybridMultilevel"/>
    <w:tmpl w:val="2B78F8AC"/>
    <w:lvl w:ilvl="0" w:tplc="8C82C5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0000001B"/>
    <w:multiLevelType w:val="hybridMultilevel"/>
    <w:tmpl w:val="5434E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725E23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0000001D"/>
    <w:multiLevelType w:val="hybridMultilevel"/>
    <w:tmpl w:val="DD28E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000001E"/>
    <w:multiLevelType w:val="hybridMultilevel"/>
    <w:tmpl w:val="408E087C"/>
    <w:lvl w:ilvl="0" w:tplc="0150D72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000001F"/>
    <w:multiLevelType w:val="hybridMultilevel"/>
    <w:tmpl w:val="5A5AB34E"/>
    <w:lvl w:ilvl="0" w:tplc="DE38A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00000020"/>
    <w:multiLevelType w:val="hybridMultilevel"/>
    <w:tmpl w:val="408E087C"/>
    <w:lvl w:ilvl="0" w:tplc="0150D724">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0000021"/>
    <w:multiLevelType w:val="hybridMultilevel"/>
    <w:tmpl w:val="AADAE322"/>
    <w:lvl w:ilvl="0" w:tplc="04190001">
      <w:start w:val="1"/>
      <w:numFmt w:val="bullet"/>
      <w:lvlText w:val=""/>
      <w:lvlJc w:val="left"/>
      <w:pPr>
        <w:tabs>
          <w:tab w:val="left" w:pos="1260"/>
        </w:tabs>
        <w:ind w:left="1260" w:hanging="360"/>
      </w:pPr>
      <w:rPr>
        <w:rFonts w:ascii="Symbol" w:hAnsi="Symbol" w:hint="default"/>
      </w:rPr>
    </w:lvl>
    <w:lvl w:ilvl="1" w:tplc="04190003" w:tentative="1">
      <w:start w:val="1"/>
      <w:numFmt w:val="bullet"/>
      <w:lvlText w:val="o"/>
      <w:lvlJc w:val="left"/>
      <w:pPr>
        <w:tabs>
          <w:tab w:val="left" w:pos="1980"/>
        </w:tabs>
        <w:ind w:left="1980" w:hanging="360"/>
      </w:pPr>
      <w:rPr>
        <w:rFonts w:ascii="Courier New" w:hAnsi="Courier New" w:cs="Courier New" w:hint="default"/>
      </w:rPr>
    </w:lvl>
    <w:lvl w:ilvl="2" w:tplc="04190005" w:tentative="1">
      <w:start w:val="1"/>
      <w:numFmt w:val="bullet"/>
      <w:lvlText w:val=""/>
      <w:lvlJc w:val="left"/>
      <w:pPr>
        <w:tabs>
          <w:tab w:val="left" w:pos="2700"/>
        </w:tabs>
        <w:ind w:left="2700" w:hanging="360"/>
      </w:pPr>
      <w:rPr>
        <w:rFonts w:ascii="Wingdings" w:hAnsi="Wingdings" w:hint="default"/>
      </w:rPr>
    </w:lvl>
    <w:lvl w:ilvl="3" w:tplc="04190001" w:tentative="1">
      <w:start w:val="1"/>
      <w:numFmt w:val="bullet"/>
      <w:lvlText w:val=""/>
      <w:lvlJc w:val="left"/>
      <w:pPr>
        <w:tabs>
          <w:tab w:val="left" w:pos="3420"/>
        </w:tabs>
        <w:ind w:left="3420" w:hanging="360"/>
      </w:pPr>
      <w:rPr>
        <w:rFonts w:ascii="Symbol" w:hAnsi="Symbol" w:hint="default"/>
      </w:rPr>
    </w:lvl>
    <w:lvl w:ilvl="4" w:tplc="04190003" w:tentative="1">
      <w:start w:val="1"/>
      <w:numFmt w:val="bullet"/>
      <w:lvlText w:val="o"/>
      <w:lvlJc w:val="left"/>
      <w:pPr>
        <w:tabs>
          <w:tab w:val="left" w:pos="4140"/>
        </w:tabs>
        <w:ind w:left="4140" w:hanging="360"/>
      </w:pPr>
      <w:rPr>
        <w:rFonts w:ascii="Courier New" w:hAnsi="Courier New" w:cs="Courier New" w:hint="default"/>
      </w:rPr>
    </w:lvl>
    <w:lvl w:ilvl="5" w:tplc="04190005" w:tentative="1">
      <w:start w:val="1"/>
      <w:numFmt w:val="bullet"/>
      <w:lvlText w:val=""/>
      <w:lvlJc w:val="left"/>
      <w:pPr>
        <w:tabs>
          <w:tab w:val="left" w:pos="4860"/>
        </w:tabs>
        <w:ind w:left="4860" w:hanging="360"/>
      </w:pPr>
      <w:rPr>
        <w:rFonts w:ascii="Wingdings" w:hAnsi="Wingdings" w:hint="default"/>
      </w:rPr>
    </w:lvl>
    <w:lvl w:ilvl="6" w:tplc="04190001" w:tentative="1">
      <w:start w:val="1"/>
      <w:numFmt w:val="bullet"/>
      <w:lvlText w:val=""/>
      <w:lvlJc w:val="left"/>
      <w:pPr>
        <w:tabs>
          <w:tab w:val="left" w:pos="5580"/>
        </w:tabs>
        <w:ind w:left="5580" w:hanging="360"/>
      </w:pPr>
      <w:rPr>
        <w:rFonts w:ascii="Symbol" w:hAnsi="Symbol" w:hint="default"/>
      </w:rPr>
    </w:lvl>
    <w:lvl w:ilvl="7" w:tplc="04190003" w:tentative="1">
      <w:start w:val="1"/>
      <w:numFmt w:val="bullet"/>
      <w:lvlText w:val="o"/>
      <w:lvlJc w:val="left"/>
      <w:pPr>
        <w:tabs>
          <w:tab w:val="left" w:pos="6300"/>
        </w:tabs>
        <w:ind w:left="6300" w:hanging="360"/>
      </w:pPr>
      <w:rPr>
        <w:rFonts w:ascii="Courier New" w:hAnsi="Courier New" w:cs="Courier New" w:hint="default"/>
      </w:rPr>
    </w:lvl>
    <w:lvl w:ilvl="8" w:tplc="04190005" w:tentative="1">
      <w:start w:val="1"/>
      <w:numFmt w:val="bullet"/>
      <w:lvlText w:val=""/>
      <w:lvlJc w:val="left"/>
      <w:pPr>
        <w:tabs>
          <w:tab w:val="left" w:pos="7020"/>
        </w:tabs>
        <w:ind w:left="7020" w:hanging="360"/>
      </w:pPr>
      <w:rPr>
        <w:rFonts w:ascii="Wingdings" w:hAnsi="Wingdings" w:hint="default"/>
      </w:rPr>
    </w:lvl>
  </w:abstractNum>
  <w:abstractNum w:abstractNumId="33">
    <w:nsid w:val="00000022"/>
    <w:multiLevelType w:val="hybridMultilevel"/>
    <w:tmpl w:val="408E087C"/>
    <w:lvl w:ilvl="0" w:tplc="0150D72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0000023"/>
    <w:multiLevelType w:val="hybridMultilevel"/>
    <w:tmpl w:val="BDD63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0000024"/>
    <w:multiLevelType w:val="hybridMultilevel"/>
    <w:tmpl w:val="8B9A2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3A00C0A"/>
    <w:multiLevelType w:val="hybridMultilevel"/>
    <w:tmpl w:val="956E07EE"/>
    <w:lvl w:ilvl="0" w:tplc="971462BA">
      <w:start w:val="1"/>
      <w:numFmt w:val="bullet"/>
      <w:lvlText w:val="-"/>
      <w:lvlJc w:val="left"/>
      <w:pPr>
        <w:ind w:left="1350" w:hanging="135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82E7FFB"/>
    <w:multiLevelType w:val="hybridMultilevel"/>
    <w:tmpl w:val="570862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4"/>
  </w:num>
  <w:num w:numId="8">
    <w:abstractNumId w:val="26"/>
  </w:num>
  <w:num w:numId="9">
    <w:abstractNumId w:val="35"/>
  </w:num>
  <w:num w:numId="10">
    <w:abstractNumId w:val="2"/>
  </w:num>
  <w:num w:numId="11">
    <w:abstractNumId w:val="7"/>
  </w:num>
  <w:num w:numId="12">
    <w:abstractNumId w:val="15"/>
  </w:num>
  <w:num w:numId="13">
    <w:abstractNumId w:val="34"/>
  </w:num>
  <w:num w:numId="14">
    <w:abstractNumId w:val="32"/>
  </w:num>
  <w:num w:numId="15">
    <w:abstractNumId w:val="27"/>
  </w:num>
  <w:num w:numId="16">
    <w:abstractNumId w:val="16"/>
  </w:num>
  <w:num w:numId="17">
    <w:abstractNumId w:val="6"/>
  </w:num>
  <w:num w:numId="18">
    <w:abstractNumId w:val="21"/>
  </w:num>
  <w:num w:numId="19">
    <w:abstractNumId w:val="30"/>
  </w:num>
  <w:num w:numId="20">
    <w:abstractNumId w:val="20"/>
  </w:num>
  <w:num w:numId="21">
    <w:abstractNumId w:val="28"/>
  </w:num>
  <w:num w:numId="22">
    <w:abstractNumId w:val="3"/>
  </w:num>
  <w:num w:numId="23">
    <w:abstractNumId w:val="18"/>
  </w:num>
  <w:num w:numId="24">
    <w:abstractNumId w:val="10"/>
  </w:num>
  <w:num w:numId="25">
    <w:abstractNumId w:val="0"/>
  </w:num>
  <w:num w:numId="26">
    <w:abstractNumId w:val="5"/>
  </w:num>
  <w:num w:numId="27">
    <w:abstractNumId w:val="19"/>
  </w:num>
  <w:num w:numId="28">
    <w:abstractNumId w:val="22"/>
  </w:num>
  <w:num w:numId="29">
    <w:abstractNumId w:val="14"/>
  </w:num>
  <w:num w:numId="30">
    <w:abstractNumId w:val="29"/>
  </w:num>
  <w:num w:numId="31">
    <w:abstractNumId w:val="33"/>
  </w:num>
  <w:num w:numId="32">
    <w:abstractNumId w:val="17"/>
  </w:num>
  <w:num w:numId="33">
    <w:abstractNumId w:val="31"/>
  </w:num>
  <w:num w:numId="34">
    <w:abstractNumId w:val="8"/>
  </w:num>
  <w:num w:numId="35">
    <w:abstractNumId w:val="4"/>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7"/>
  </w:num>
  <w:num w:numId="39">
    <w:abstractNumId w:val="25"/>
  </w:num>
  <w:num w:numId="40">
    <w:abstractNumId w:val="1"/>
  </w:num>
  <w:num w:numId="41">
    <w:abstractNumId w:val="11"/>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A33FF"/>
    <w:rsid w:val="00004019"/>
    <w:rsid w:val="000370D9"/>
    <w:rsid w:val="00056F56"/>
    <w:rsid w:val="00071F2F"/>
    <w:rsid w:val="000A64AE"/>
    <w:rsid w:val="000B4E4F"/>
    <w:rsid w:val="000C25C6"/>
    <w:rsid w:val="000C4CD2"/>
    <w:rsid w:val="000E6A93"/>
    <w:rsid w:val="000F0C6E"/>
    <w:rsid w:val="00101F34"/>
    <w:rsid w:val="00110091"/>
    <w:rsid w:val="0011169F"/>
    <w:rsid w:val="001217D4"/>
    <w:rsid w:val="001C5FDB"/>
    <w:rsid w:val="001D597F"/>
    <w:rsid w:val="001F29AD"/>
    <w:rsid w:val="0024045F"/>
    <w:rsid w:val="00244918"/>
    <w:rsid w:val="002B332B"/>
    <w:rsid w:val="002B5F84"/>
    <w:rsid w:val="002C1480"/>
    <w:rsid w:val="002C5BEC"/>
    <w:rsid w:val="002F6EEE"/>
    <w:rsid w:val="0030340B"/>
    <w:rsid w:val="00375BFD"/>
    <w:rsid w:val="0037624B"/>
    <w:rsid w:val="0037707C"/>
    <w:rsid w:val="00381AA4"/>
    <w:rsid w:val="003C3DDF"/>
    <w:rsid w:val="003E6B6D"/>
    <w:rsid w:val="003F207B"/>
    <w:rsid w:val="0040011A"/>
    <w:rsid w:val="00447557"/>
    <w:rsid w:val="004527BA"/>
    <w:rsid w:val="00453C01"/>
    <w:rsid w:val="00470959"/>
    <w:rsid w:val="00490A1F"/>
    <w:rsid w:val="004A1239"/>
    <w:rsid w:val="004C30C1"/>
    <w:rsid w:val="004F4C9D"/>
    <w:rsid w:val="00504BD1"/>
    <w:rsid w:val="0056691B"/>
    <w:rsid w:val="00582464"/>
    <w:rsid w:val="005D318D"/>
    <w:rsid w:val="0061771D"/>
    <w:rsid w:val="00626945"/>
    <w:rsid w:val="00635482"/>
    <w:rsid w:val="00653A59"/>
    <w:rsid w:val="006A2CC9"/>
    <w:rsid w:val="006D2C48"/>
    <w:rsid w:val="006D581A"/>
    <w:rsid w:val="006E35B1"/>
    <w:rsid w:val="006F68D3"/>
    <w:rsid w:val="00716E74"/>
    <w:rsid w:val="00741242"/>
    <w:rsid w:val="007862B8"/>
    <w:rsid w:val="00796815"/>
    <w:rsid w:val="007F41B2"/>
    <w:rsid w:val="008121BA"/>
    <w:rsid w:val="0083291A"/>
    <w:rsid w:val="008333BD"/>
    <w:rsid w:val="00891EC5"/>
    <w:rsid w:val="00895E2A"/>
    <w:rsid w:val="008A18E1"/>
    <w:rsid w:val="008B013E"/>
    <w:rsid w:val="008B47B7"/>
    <w:rsid w:val="008D64AE"/>
    <w:rsid w:val="00902D9A"/>
    <w:rsid w:val="009214C5"/>
    <w:rsid w:val="00922B11"/>
    <w:rsid w:val="00927058"/>
    <w:rsid w:val="009352F7"/>
    <w:rsid w:val="00957971"/>
    <w:rsid w:val="00962510"/>
    <w:rsid w:val="009A2B6E"/>
    <w:rsid w:val="009B4BCA"/>
    <w:rsid w:val="00A0063A"/>
    <w:rsid w:val="00A2474F"/>
    <w:rsid w:val="00A34F18"/>
    <w:rsid w:val="00AA1CD8"/>
    <w:rsid w:val="00AA33FF"/>
    <w:rsid w:val="00AB2C00"/>
    <w:rsid w:val="00AE3C0A"/>
    <w:rsid w:val="00B02702"/>
    <w:rsid w:val="00B14C0F"/>
    <w:rsid w:val="00B15066"/>
    <w:rsid w:val="00B17856"/>
    <w:rsid w:val="00B3620E"/>
    <w:rsid w:val="00B851F3"/>
    <w:rsid w:val="00B94093"/>
    <w:rsid w:val="00B9520B"/>
    <w:rsid w:val="00BA6A14"/>
    <w:rsid w:val="00BB1FB2"/>
    <w:rsid w:val="00BD6FF2"/>
    <w:rsid w:val="00C106FE"/>
    <w:rsid w:val="00C158C2"/>
    <w:rsid w:val="00C304A6"/>
    <w:rsid w:val="00C5060F"/>
    <w:rsid w:val="00C82C4B"/>
    <w:rsid w:val="00CA150A"/>
    <w:rsid w:val="00CB10B9"/>
    <w:rsid w:val="00CC555D"/>
    <w:rsid w:val="00CE584C"/>
    <w:rsid w:val="00D06DFC"/>
    <w:rsid w:val="00D93897"/>
    <w:rsid w:val="00DD63E7"/>
    <w:rsid w:val="00DE42C9"/>
    <w:rsid w:val="00E34517"/>
    <w:rsid w:val="00E364A7"/>
    <w:rsid w:val="00E853DF"/>
    <w:rsid w:val="00E9101B"/>
    <w:rsid w:val="00E95A60"/>
    <w:rsid w:val="00E97791"/>
    <w:rsid w:val="00EA1D7F"/>
    <w:rsid w:val="00EB1927"/>
    <w:rsid w:val="00EB1D34"/>
    <w:rsid w:val="00ED5DF6"/>
    <w:rsid w:val="00ED6362"/>
    <w:rsid w:val="00EF0666"/>
    <w:rsid w:val="00EF145A"/>
    <w:rsid w:val="00EF5541"/>
    <w:rsid w:val="00F244E5"/>
    <w:rsid w:val="00F4725B"/>
    <w:rsid w:val="00F5394A"/>
    <w:rsid w:val="00F65B64"/>
    <w:rsid w:val="00FA007B"/>
    <w:rsid w:val="00FB7B8F"/>
    <w:rsid w:val="00FD2A92"/>
    <w:rsid w:val="00FD5397"/>
    <w:rsid w:val="00FE134D"/>
    <w:rsid w:val="00FF1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2B11"/>
    <w:pPr>
      <w:autoSpaceDN w:val="0"/>
    </w:pPr>
    <w:rPr>
      <w:rFonts w:eastAsia="Times New Roman" w:cs="Times New Roman"/>
    </w:rPr>
  </w:style>
  <w:style w:type="paragraph" w:styleId="4">
    <w:name w:val="heading 4"/>
    <w:basedOn w:val="a0"/>
    <w:next w:val="a0"/>
    <w:link w:val="40"/>
    <w:qFormat/>
    <w:rsid w:val="00922B11"/>
    <w:pPr>
      <w:keepNext/>
      <w:tabs>
        <w:tab w:val="left" w:pos="9639"/>
      </w:tabs>
      <w:autoSpaceDN/>
      <w:spacing w:after="0" w:line="240" w:lineRule="auto"/>
      <w:jc w:val="center"/>
      <w:outlineLvl w:val="3"/>
    </w:pPr>
    <w:rPr>
      <w:rFonts w:ascii="Times New Roman" w:hAnsi="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922B11"/>
    <w:rPr>
      <w:rFonts w:ascii="Times New Roman" w:eastAsia="Times New Roman" w:hAnsi="Times New Roman" w:cs="Times New Roman"/>
      <w:b/>
      <w:sz w:val="28"/>
      <w:szCs w:val="20"/>
      <w:lang w:eastAsia="ru-RU"/>
    </w:rPr>
  </w:style>
  <w:style w:type="paragraph" w:styleId="a4">
    <w:name w:val="Body Text"/>
    <w:basedOn w:val="a0"/>
    <w:link w:val="1"/>
    <w:rsid w:val="00922B11"/>
    <w:pPr>
      <w:spacing w:after="120" w:line="240" w:lineRule="auto"/>
    </w:pPr>
    <w:rPr>
      <w:rFonts w:eastAsia="Calibri"/>
      <w:sz w:val="24"/>
      <w:szCs w:val="24"/>
      <w:lang w:eastAsia="ru-RU"/>
    </w:rPr>
  </w:style>
  <w:style w:type="character" w:customStyle="1" w:styleId="a5">
    <w:name w:val="Основной текст Знак"/>
    <w:basedOn w:val="a1"/>
    <w:rsid w:val="00922B11"/>
    <w:rPr>
      <w:rFonts w:ascii="Calibri" w:eastAsia="Times New Roman" w:hAnsi="Calibri" w:cs="Times New Roman"/>
    </w:rPr>
  </w:style>
  <w:style w:type="paragraph" w:styleId="a6">
    <w:name w:val="Body Text Indent"/>
    <w:basedOn w:val="a0"/>
    <w:link w:val="10"/>
    <w:uiPriority w:val="99"/>
    <w:rsid w:val="00922B11"/>
    <w:pPr>
      <w:spacing w:after="120"/>
      <w:ind w:left="283"/>
    </w:pPr>
  </w:style>
  <w:style w:type="character" w:customStyle="1" w:styleId="a7">
    <w:name w:val="Основной текст с отступом Знак"/>
    <w:basedOn w:val="a1"/>
    <w:uiPriority w:val="99"/>
    <w:rsid w:val="00922B11"/>
    <w:rPr>
      <w:rFonts w:ascii="Calibri" w:eastAsia="Times New Roman" w:hAnsi="Calibri" w:cs="Times New Roman"/>
    </w:rPr>
  </w:style>
  <w:style w:type="paragraph" w:styleId="2">
    <w:name w:val="Body Text Indent 2"/>
    <w:basedOn w:val="a0"/>
    <w:link w:val="20"/>
    <w:uiPriority w:val="99"/>
    <w:rsid w:val="00922B11"/>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1"/>
    <w:link w:val="2"/>
    <w:uiPriority w:val="99"/>
    <w:rsid w:val="00922B11"/>
    <w:rPr>
      <w:rFonts w:ascii="Times New Roman" w:eastAsia="Times New Roman" w:hAnsi="Times New Roman" w:cs="Times New Roman"/>
      <w:sz w:val="24"/>
      <w:szCs w:val="24"/>
      <w:lang w:eastAsia="ru-RU"/>
    </w:rPr>
  </w:style>
  <w:style w:type="paragraph" w:customStyle="1" w:styleId="western">
    <w:name w:val="western"/>
    <w:basedOn w:val="a0"/>
    <w:rsid w:val="00922B11"/>
    <w:pPr>
      <w:autoSpaceDN/>
      <w:spacing w:before="100" w:beforeAutospacing="1" w:after="100" w:afterAutospacing="1" w:line="240" w:lineRule="auto"/>
    </w:pPr>
    <w:rPr>
      <w:rFonts w:ascii="Times New Roman" w:hAnsi="Times New Roman"/>
      <w:sz w:val="24"/>
      <w:szCs w:val="24"/>
      <w:lang w:eastAsia="ru-RU"/>
    </w:rPr>
  </w:style>
  <w:style w:type="character" w:customStyle="1" w:styleId="1">
    <w:name w:val="Основной текст Знак1"/>
    <w:basedOn w:val="a1"/>
    <w:link w:val="a4"/>
    <w:rsid w:val="00922B11"/>
    <w:rPr>
      <w:rFonts w:ascii="Calibri" w:eastAsia="Calibri" w:hAnsi="Calibri" w:cs="Times New Roman"/>
      <w:sz w:val="24"/>
      <w:szCs w:val="24"/>
      <w:lang w:eastAsia="ru-RU"/>
    </w:rPr>
  </w:style>
  <w:style w:type="character" w:customStyle="1" w:styleId="10">
    <w:name w:val="Основной текст с отступом Знак1"/>
    <w:basedOn w:val="a1"/>
    <w:link w:val="a6"/>
    <w:uiPriority w:val="99"/>
    <w:rsid w:val="00922B11"/>
    <w:rPr>
      <w:rFonts w:ascii="Calibri" w:eastAsia="Times New Roman" w:hAnsi="Calibri" w:cs="Times New Roman"/>
    </w:rPr>
  </w:style>
  <w:style w:type="character" w:customStyle="1" w:styleId="apple-converted-space">
    <w:name w:val="apple-converted-space"/>
    <w:basedOn w:val="a1"/>
    <w:rsid w:val="00922B11"/>
  </w:style>
  <w:style w:type="paragraph" w:styleId="a8">
    <w:name w:val="List Paragraph"/>
    <w:basedOn w:val="a0"/>
    <w:uiPriority w:val="34"/>
    <w:qFormat/>
    <w:rsid w:val="00922B11"/>
    <w:pPr>
      <w:ind w:left="720"/>
      <w:contextualSpacing/>
    </w:pPr>
    <w:rPr>
      <w:rFonts w:eastAsia="Calibri"/>
    </w:rPr>
  </w:style>
  <w:style w:type="character" w:customStyle="1" w:styleId="a9">
    <w:name w:val="маркер Знак"/>
    <w:basedOn w:val="a1"/>
    <w:link w:val="a"/>
    <w:rsid w:val="00922B11"/>
    <w:rPr>
      <w:rFonts w:ascii="Times New Roman" w:eastAsia="Times New Roman" w:hAnsi="Times New Roman" w:cs="Times New Roman"/>
      <w:sz w:val="28"/>
      <w:szCs w:val="28"/>
      <w:lang w:eastAsia="ru-RU"/>
    </w:rPr>
  </w:style>
  <w:style w:type="paragraph" w:customStyle="1" w:styleId="a">
    <w:name w:val="маркер"/>
    <w:basedOn w:val="a0"/>
    <w:link w:val="a9"/>
    <w:rsid w:val="00922B11"/>
    <w:pPr>
      <w:numPr>
        <w:numId w:val="1"/>
      </w:numPr>
      <w:autoSpaceDN/>
      <w:spacing w:after="0" w:line="240" w:lineRule="auto"/>
      <w:ind w:left="414" w:right="57" w:hanging="357"/>
      <w:jc w:val="both"/>
    </w:pPr>
    <w:rPr>
      <w:rFonts w:ascii="Times New Roman" w:hAnsi="Times New Roman"/>
      <w:sz w:val="28"/>
      <w:szCs w:val="28"/>
      <w:lang w:eastAsia="ru-RU"/>
    </w:rPr>
  </w:style>
  <w:style w:type="character" w:customStyle="1" w:styleId="11">
    <w:name w:val="стиль1 Знак"/>
    <w:link w:val="12"/>
    <w:rsid w:val="00922B11"/>
    <w:rPr>
      <w:rFonts w:ascii="Times New Roman" w:eastAsia="Times New Roman" w:hAnsi="Times New Roman" w:cs="Times New Roman"/>
      <w:sz w:val="28"/>
      <w:szCs w:val="28"/>
      <w:lang w:eastAsia="ru-RU"/>
    </w:rPr>
  </w:style>
  <w:style w:type="paragraph" w:customStyle="1" w:styleId="12">
    <w:name w:val="стиль1"/>
    <w:basedOn w:val="a0"/>
    <w:link w:val="11"/>
    <w:rsid w:val="00922B11"/>
    <w:pPr>
      <w:autoSpaceDN/>
      <w:spacing w:after="0" w:line="240" w:lineRule="auto"/>
      <w:ind w:firstLine="709"/>
      <w:contextualSpacing/>
      <w:jc w:val="both"/>
    </w:pPr>
    <w:rPr>
      <w:rFonts w:ascii="Times New Roman" w:hAnsi="Times New Roman"/>
      <w:sz w:val="28"/>
      <w:szCs w:val="28"/>
      <w:lang w:eastAsia="ru-RU"/>
    </w:rPr>
  </w:style>
  <w:style w:type="paragraph" w:styleId="aa">
    <w:name w:val="Balloon Text"/>
    <w:basedOn w:val="a0"/>
    <w:link w:val="ab"/>
    <w:uiPriority w:val="99"/>
    <w:rsid w:val="00922B11"/>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922B11"/>
    <w:rPr>
      <w:rFonts w:ascii="Tahoma" w:eastAsia="Times New Roman" w:hAnsi="Tahoma" w:cs="Tahoma"/>
      <w:sz w:val="16"/>
      <w:szCs w:val="16"/>
    </w:rPr>
  </w:style>
  <w:style w:type="paragraph" w:styleId="ac">
    <w:name w:val="Normal (Web)"/>
    <w:basedOn w:val="a0"/>
    <w:uiPriority w:val="99"/>
    <w:rsid w:val="00922B11"/>
    <w:pPr>
      <w:autoSpaceDN/>
      <w:spacing w:before="100" w:beforeAutospacing="1" w:after="100" w:afterAutospacing="1" w:line="240" w:lineRule="auto"/>
    </w:pPr>
    <w:rPr>
      <w:rFonts w:ascii="Times New Roman" w:hAnsi="Times New Roman"/>
      <w:sz w:val="24"/>
      <w:szCs w:val="24"/>
      <w:lang w:eastAsia="ru-RU"/>
    </w:rPr>
  </w:style>
  <w:style w:type="table" w:styleId="ad">
    <w:name w:val="Table Grid"/>
    <w:basedOn w:val="a2"/>
    <w:uiPriority w:val="59"/>
    <w:rsid w:val="00922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922B11"/>
    <w:pPr>
      <w:autoSpaceDN w:val="0"/>
      <w:spacing w:after="0" w:line="240" w:lineRule="auto"/>
    </w:pPr>
    <w:rPr>
      <w:rFonts w:eastAsia="Times New Roman" w:cs="Times New Roman"/>
    </w:rPr>
  </w:style>
  <w:style w:type="paragraph" w:styleId="af">
    <w:name w:val="header"/>
    <w:basedOn w:val="a0"/>
    <w:link w:val="af0"/>
    <w:uiPriority w:val="99"/>
    <w:rsid w:val="00922B1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22B11"/>
    <w:rPr>
      <w:rFonts w:ascii="Calibri" w:eastAsia="Times New Roman" w:hAnsi="Calibri" w:cs="Times New Roman"/>
    </w:rPr>
  </w:style>
  <w:style w:type="paragraph" w:styleId="af1">
    <w:name w:val="footer"/>
    <w:basedOn w:val="a0"/>
    <w:link w:val="af2"/>
    <w:uiPriority w:val="99"/>
    <w:rsid w:val="00922B1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22B11"/>
    <w:rPr>
      <w:rFonts w:ascii="Calibri" w:eastAsia="Times New Roman" w:hAnsi="Calibri" w:cs="Times New Roman"/>
    </w:rPr>
  </w:style>
  <w:style w:type="paragraph" w:styleId="af3">
    <w:name w:val="Subtitle"/>
    <w:basedOn w:val="a0"/>
    <w:link w:val="af4"/>
    <w:qFormat/>
    <w:rsid w:val="00922B11"/>
    <w:pPr>
      <w:autoSpaceDN/>
      <w:spacing w:after="0" w:line="240" w:lineRule="auto"/>
      <w:jc w:val="center"/>
    </w:pPr>
    <w:rPr>
      <w:rFonts w:ascii="Times New Roman" w:hAnsi="Times New Roman"/>
      <w:b/>
      <w:sz w:val="28"/>
      <w:szCs w:val="20"/>
      <w:lang w:eastAsia="ru-RU"/>
    </w:rPr>
  </w:style>
  <w:style w:type="character" w:customStyle="1" w:styleId="af4">
    <w:name w:val="Подзаголовок Знак"/>
    <w:basedOn w:val="a1"/>
    <w:link w:val="af3"/>
    <w:rsid w:val="00922B11"/>
    <w:rPr>
      <w:rFonts w:ascii="Times New Roman" w:eastAsia="Times New Roman" w:hAnsi="Times New Roman" w:cs="Times New Roman"/>
      <w:b/>
      <w:sz w:val="28"/>
      <w:szCs w:val="20"/>
      <w:lang w:eastAsia="ru-RU"/>
    </w:rPr>
  </w:style>
  <w:style w:type="character" w:styleId="af5">
    <w:name w:val="Hyperlink"/>
    <w:basedOn w:val="a1"/>
    <w:rsid w:val="00922B11"/>
    <w:rPr>
      <w:color w:val="0000FF"/>
      <w:u w:val="single"/>
    </w:rPr>
  </w:style>
  <w:style w:type="paragraph" w:customStyle="1" w:styleId="af6">
    <w:name w:val="Содержимое таблицы"/>
    <w:basedOn w:val="a0"/>
    <w:rsid w:val="00922B11"/>
    <w:pPr>
      <w:widowControl w:val="0"/>
      <w:suppressLineNumbers/>
      <w:suppressAutoHyphens/>
      <w:autoSpaceDN/>
      <w:spacing w:after="0" w:line="240" w:lineRule="auto"/>
    </w:pPr>
    <w:rPr>
      <w:rFonts w:ascii="Times New Roman" w:eastAsia="DejaVu Sans" w:hAnsi="Times New Roman"/>
      <w:kern w:val="1"/>
      <w:sz w:val="24"/>
      <w:szCs w:val="24"/>
      <w:lang w:eastAsia="ru-RU"/>
    </w:rPr>
  </w:style>
  <w:style w:type="paragraph" w:customStyle="1" w:styleId="af7">
    <w:name w:val="Знак"/>
    <w:basedOn w:val="a0"/>
    <w:rsid w:val="00922B11"/>
    <w:pPr>
      <w:autoSpaceDN/>
      <w:spacing w:before="100" w:beforeAutospacing="1" w:after="100" w:afterAutospacing="1" w:line="240" w:lineRule="auto"/>
    </w:pPr>
    <w:rPr>
      <w:rFonts w:ascii="Tahoma" w:hAnsi="Tahoma"/>
      <w:sz w:val="20"/>
      <w:szCs w:val="20"/>
      <w:lang w:val="en-US"/>
    </w:rPr>
  </w:style>
  <w:style w:type="paragraph" w:customStyle="1" w:styleId="13">
    <w:name w:val="Стиль1"/>
    <w:basedOn w:val="a0"/>
    <w:rsid w:val="00922B11"/>
    <w:pPr>
      <w:autoSpaceDN/>
      <w:spacing w:after="0"/>
      <w:jc w:val="both"/>
    </w:pPr>
    <w:rPr>
      <w:rFonts w:ascii="Times New Roman" w:hAnsi="Times New Roman"/>
      <w:sz w:val="28"/>
      <w:lang w:eastAsia="ru-RU"/>
    </w:rPr>
  </w:style>
  <w:style w:type="character" w:customStyle="1" w:styleId="apple-style-span">
    <w:name w:val="apple-style-span"/>
    <w:basedOn w:val="a1"/>
    <w:uiPriority w:val="99"/>
    <w:rsid w:val="00922B11"/>
  </w:style>
  <w:style w:type="paragraph" w:styleId="21">
    <w:name w:val="Body Text 2"/>
    <w:basedOn w:val="a0"/>
    <w:link w:val="22"/>
    <w:uiPriority w:val="99"/>
    <w:rsid w:val="00922B11"/>
    <w:pPr>
      <w:autoSpaceDN/>
      <w:spacing w:after="120" w:line="480" w:lineRule="auto"/>
    </w:pPr>
    <w:rPr>
      <w:lang w:eastAsia="ru-RU"/>
    </w:rPr>
  </w:style>
  <w:style w:type="character" w:customStyle="1" w:styleId="22">
    <w:name w:val="Основной текст 2 Знак"/>
    <w:basedOn w:val="a1"/>
    <w:link w:val="21"/>
    <w:uiPriority w:val="99"/>
    <w:rsid w:val="00922B11"/>
    <w:rPr>
      <w:rFonts w:ascii="Calibri" w:eastAsia="Times New Roman" w:hAnsi="Calibri" w:cs="Times New Roman"/>
      <w:lang w:eastAsia="ru-RU"/>
    </w:rPr>
  </w:style>
  <w:style w:type="paragraph" w:customStyle="1" w:styleId="210">
    <w:name w:val="Основной текст с отступом 21"/>
    <w:basedOn w:val="a0"/>
    <w:rsid w:val="00922B11"/>
    <w:pPr>
      <w:suppressAutoHyphens/>
      <w:autoSpaceDN/>
      <w:spacing w:after="120" w:line="480" w:lineRule="auto"/>
      <w:ind w:left="283"/>
    </w:pPr>
    <w:rPr>
      <w:rFonts w:cs="Calibri"/>
      <w:lang w:eastAsia="ar-SA"/>
    </w:rPr>
  </w:style>
  <w:style w:type="paragraph" w:styleId="3">
    <w:name w:val="Body Text Indent 3"/>
    <w:basedOn w:val="a0"/>
    <w:link w:val="30"/>
    <w:uiPriority w:val="99"/>
    <w:rsid w:val="00922B11"/>
    <w:pPr>
      <w:autoSpaceDN/>
      <w:spacing w:after="120"/>
      <w:ind w:left="283"/>
    </w:pPr>
    <w:rPr>
      <w:sz w:val="16"/>
      <w:szCs w:val="16"/>
      <w:lang w:eastAsia="ru-RU"/>
    </w:rPr>
  </w:style>
  <w:style w:type="character" w:customStyle="1" w:styleId="30">
    <w:name w:val="Основной текст с отступом 3 Знак"/>
    <w:basedOn w:val="a1"/>
    <w:link w:val="3"/>
    <w:uiPriority w:val="99"/>
    <w:rsid w:val="00922B11"/>
    <w:rPr>
      <w:rFonts w:ascii="Calibri" w:eastAsia="Times New Roman" w:hAnsi="Calibri" w:cs="Times New Roman"/>
      <w:sz w:val="16"/>
      <w:szCs w:val="16"/>
      <w:lang w:eastAsia="ru-RU"/>
    </w:rPr>
  </w:style>
  <w:style w:type="paragraph" w:customStyle="1" w:styleId="msonormalmailrucssattributepostfixmailrucssattributepostfix">
    <w:name w:val="msonormal_mailru_css_attribute_postfix_mailru_css_attribute_postfix"/>
    <w:basedOn w:val="a0"/>
    <w:rsid w:val="00922B11"/>
    <w:pPr>
      <w:autoSpaceDN/>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link w:val="af8"/>
    <w:rsid w:val="00922B11"/>
    <w:pPr>
      <w:spacing w:after="0" w:line="240" w:lineRule="auto"/>
    </w:pPr>
    <w:rPr>
      <w:rFonts w:cs="Times New Roman"/>
    </w:rPr>
  </w:style>
  <w:style w:type="paragraph" w:customStyle="1" w:styleId="ConsPlusNormal">
    <w:name w:val="ConsPlusNormal"/>
    <w:rsid w:val="00922B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8">
    <w:name w:val="Без интервала Знак"/>
    <w:basedOn w:val="a1"/>
    <w:link w:val="msonospacing0"/>
    <w:uiPriority w:val="1"/>
    <w:rsid w:val="00922B11"/>
    <w:rPr>
      <w:rFonts w:ascii="Calibri" w:eastAsia="Calibri" w:hAnsi="Calibri" w:cs="Times New Roman"/>
    </w:rPr>
  </w:style>
  <w:style w:type="paragraph" w:customStyle="1" w:styleId="Default">
    <w:name w:val="Default"/>
    <w:rsid w:val="00922B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justify">
    <w:name w:val="rtejustify"/>
    <w:basedOn w:val="a0"/>
    <w:rsid w:val="002C1480"/>
    <w:pPr>
      <w:autoSpaceDN/>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ED926-BDD4-4DE4-BFD7-F6D7F98F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13</Pages>
  <Words>4929</Words>
  <Characters>28098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eco1</cp:lastModifiedBy>
  <cp:revision>60</cp:revision>
  <cp:lastPrinted>2021-05-07T04:27:00Z</cp:lastPrinted>
  <dcterms:created xsi:type="dcterms:W3CDTF">2021-11-12T01:11:00Z</dcterms:created>
  <dcterms:modified xsi:type="dcterms:W3CDTF">2023-11-10T02:57:00Z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55c66ec585594b2ebd3df4f170c5782c</vt:lpwstr>
  </property>
</Properties>
</file>