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C05" w:rsidRPr="00CA1D56" w:rsidRDefault="00924C05" w:rsidP="00924C0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D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CA1D56" w:rsidRPr="00CA1D56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924C05" w:rsidRPr="00CA1D56" w:rsidRDefault="00924C05" w:rsidP="00924C0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D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A61256" w:rsidRPr="00A61256" w:rsidRDefault="00A61256" w:rsidP="00A6125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25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A61256" w:rsidRPr="00A61256" w:rsidRDefault="00A61256" w:rsidP="00A6125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25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A61256" w:rsidRPr="00A61256" w:rsidRDefault="00A61256" w:rsidP="00A6125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256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A61256" w:rsidRPr="00A61256" w:rsidRDefault="00A61256" w:rsidP="00A6125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125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24C05" w:rsidRPr="00CA1D56" w:rsidRDefault="00A61256" w:rsidP="00A6125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12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924C05" w:rsidRPr="00CA1D56" w:rsidRDefault="00924C05" w:rsidP="00924C0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24C05" w:rsidRPr="00CA1D56" w:rsidRDefault="00924C05" w:rsidP="00924C0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D56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924C05" w:rsidRPr="00CA1D56" w:rsidRDefault="00924C05" w:rsidP="00924C0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D5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924C05" w:rsidRPr="00CA1D56" w:rsidRDefault="00924C05" w:rsidP="00924C0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D5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924C05" w:rsidRPr="00CA1D56" w:rsidRDefault="00924C05" w:rsidP="00924C0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D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Блюдчанская  СШ  </w:t>
      </w:r>
      <w:r w:rsidRPr="00CA1D56">
        <w:rPr>
          <w:rFonts w:ascii="Times New Roman" w:eastAsia="Calibri" w:hAnsi="Times New Roman" w:cs="Times New Roman"/>
          <w:color w:val="000000"/>
        </w:rPr>
        <w:t xml:space="preserve">  </w:t>
      </w:r>
      <w:r w:rsidRPr="00CA1D56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924C05" w:rsidRPr="00CA1D56" w:rsidRDefault="00924C05" w:rsidP="00924C05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1D5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924C05" w:rsidRPr="00CA1D56" w:rsidRDefault="00924C05" w:rsidP="00924C05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3"/>
        <w:gridCol w:w="1843"/>
        <w:gridCol w:w="975"/>
        <w:gridCol w:w="17"/>
        <w:gridCol w:w="1842"/>
        <w:gridCol w:w="1980"/>
        <w:gridCol w:w="7"/>
        <w:gridCol w:w="629"/>
      </w:tblGrid>
      <w:tr w:rsidR="00924C05" w:rsidRPr="00CA1D56" w:rsidTr="009C1CCB">
        <w:tc>
          <w:tcPr>
            <w:tcW w:w="1983" w:type="dxa"/>
            <w:vMerge w:val="restart"/>
            <w:tcBorders>
              <w:lef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1843" w:type="dxa"/>
            <w:vMerge w:val="restart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2" w:type="dxa"/>
            <w:gridSpan w:val="2"/>
            <w:vMerge w:val="restart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6" w:type="dxa"/>
            <w:gridSpan w:val="3"/>
            <w:tcBorders>
              <w:righ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924C05" w:rsidRPr="00CA1D56" w:rsidTr="009C1CCB">
        <w:tc>
          <w:tcPr>
            <w:tcW w:w="1983" w:type="dxa"/>
            <w:vMerge/>
            <w:tcBorders>
              <w:left w:val="single" w:sz="4" w:space="0" w:color="auto"/>
            </w:tcBorders>
          </w:tcPr>
          <w:p w:rsidR="00924C05" w:rsidRPr="00CA1D56" w:rsidRDefault="00924C05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924C05" w:rsidRPr="00CA1D56" w:rsidRDefault="00924C05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vMerge/>
          </w:tcPr>
          <w:p w:rsidR="00924C05" w:rsidRPr="00CA1D56" w:rsidRDefault="00924C05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924C05" w:rsidRPr="00CA1D56" w:rsidRDefault="00924C05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gridSpan w:val="2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924C05" w:rsidRPr="00CA1D56" w:rsidTr="009C1CCB">
        <w:tc>
          <w:tcPr>
            <w:tcW w:w="1983" w:type="dxa"/>
            <w:tcBorders>
              <w:lef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7" w:type="dxa"/>
            <w:gridSpan w:val="2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4C05" w:rsidRPr="00CA1D56" w:rsidTr="009C1CCB">
        <w:tc>
          <w:tcPr>
            <w:tcW w:w="9276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924C05" w:rsidRPr="00CA1D56" w:rsidTr="009C1CCB">
        <w:trPr>
          <w:trHeight w:val="5070"/>
        </w:trPr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924C05" w:rsidRPr="00CA1D56" w:rsidRDefault="00924C0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>Несоответствие информации о деятельности образовательной организации, размещенной на информационных стендах в помещении образовательной организации, ее содержанию и порядку (форме), установленным нормативными правовыми актами.</w:t>
            </w:r>
          </w:p>
          <w:p w:rsidR="00924C05" w:rsidRPr="00CA1D56" w:rsidRDefault="00924C0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24C05" w:rsidRPr="00CA1D56" w:rsidRDefault="00924C0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24C05" w:rsidRPr="00CA1D56" w:rsidRDefault="00924C0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924C05" w:rsidRPr="00CA1D56" w:rsidRDefault="00924C05" w:rsidP="00924C0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>Размещение на информационных стендах в помещении образовательной организации и приведение в соответствие информацию о деятельности организации, в частности:</w:t>
            </w:r>
          </w:p>
          <w:p w:rsidR="00924C05" w:rsidRPr="00CA1D56" w:rsidRDefault="00924C05" w:rsidP="00924C0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>- о сроке действия государственной аккредитации образовательных программ (при наличии государственной аккредитации)</w:t>
            </w:r>
          </w:p>
        </w:tc>
        <w:tc>
          <w:tcPr>
            <w:tcW w:w="992" w:type="dxa"/>
            <w:gridSpan w:val="2"/>
            <w:tcBorders>
              <w:bottom w:val="single" w:sz="4" w:space="0" w:color="auto"/>
            </w:tcBorders>
          </w:tcPr>
          <w:p w:rsidR="00924C05" w:rsidRPr="00CA1D56" w:rsidRDefault="009C1C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и.о. </w:t>
            </w:r>
            <w:r w:rsidR="00601C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директора </w:t>
            </w: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Лысак Юрий Иванович</w:t>
            </w:r>
          </w:p>
        </w:tc>
        <w:tc>
          <w:tcPr>
            <w:tcW w:w="1987" w:type="dxa"/>
            <w:gridSpan w:val="2"/>
            <w:tcBorders>
              <w:bottom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bottom w:val="single" w:sz="4" w:space="0" w:color="auto"/>
              <w:righ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1CCB" w:rsidRPr="00CA1D56" w:rsidTr="009C1CCB"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 xml:space="preserve">Отсутствие </w:t>
            </w:r>
            <w:r w:rsidRPr="00CA1D56">
              <w:rPr>
                <w:rFonts w:ascii="Times New Roman" w:eastAsia="Calibri" w:hAnsi="Times New Roman" w:cs="Times New Roman"/>
                <w:color w:val="000000"/>
              </w:rPr>
              <w:lastRenderedPageBreak/>
              <w:t>информации о дистанционных способах взаимодействия с получателями услуг и их функционирование</w:t>
            </w: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9C1CCB" w:rsidRPr="00CA1D56" w:rsidRDefault="009C1C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3" w:type="dxa"/>
          </w:tcPr>
          <w:p w:rsidR="009C1CCB" w:rsidRPr="00CA1D56" w:rsidRDefault="009C1CCB" w:rsidP="00924C0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lastRenderedPageBreak/>
              <w:t xml:space="preserve">Обеспечение </w:t>
            </w:r>
            <w:r w:rsidRPr="00CA1D56">
              <w:rPr>
                <w:rFonts w:ascii="Times New Roman" w:eastAsia="Calibri" w:hAnsi="Times New Roman" w:cs="Times New Roman"/>
                <w:color w:val="000000"/>
              </w:rPr>
              <w:lastRenderedPageBreak/>
              <w:t>функционирования следующей информации о дистанционных способах взаимодействия с получателями услуг:</w:t>
            </w:r>
          </w:p>
          <w:p w:rsidR="009C1CCB" w:rsidRPr="00CA1D56" w:rsidRDefault="009C1CCB" w:rsidP="00924C0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2" w:type="dxa"/>
            <w:gridSpan w:val="2"/>
          </w:tcPr>
          <w:p w:rsidR="009C1CCB" w:rsidRPr="00CA1D56" w:rsidRDefault="009C1C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Февраль </w:t>
            </w: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2023г.</w:t>
            </w:r>
          </w:p>
        </w:tc>
        <w:tc>
          <w:tcPr>
            <w:tcW w:w="1842" w:type="dxa"/>
          </w:tcPr>
          <w:p w:rsidR="00601CDC" w:rsidRPr="00CA1D56" w:rsidRDefault="00601CDC" w:rsidP="00601C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Руководитель </w:t>
            </w: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ОО: </w:t>
            </w:r>
          </w:p>
          <w:p w:rsidR="009C1CCB" w:rsidRPr="00CA1D56" w:rsidRDefault="00601CDC" w:rsidP="00601C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директора </w:t>
            </w: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Лысак Юрий Иванович </w:t>
            </w:r>
          </w:p>
        </w:tc>
        <w:tc>
          <w:tcPr>
            <w:tcW w:w="1987" w:type="dxa"/>
            <w:gridSpan w:val="2"/>
          </w:tcPr>
          <w:p w:rsidR="009C1CCB" w:rsidRPr="00CA1D56" w:rsidRDefault="009C1C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9C1CCB" w:rsidRPr="00CA1D56" w:rsidRDefault="009C1C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4C05" w:rsidRPr="00CA1D56" w:rsidTr="009C1CCB"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924C05" w:rsidRPr="00CA1D56" w:rsidRDefault="00924C05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3" w:type="dxa"/>
          </w:tcPr>
          <w:p w:rsidR="00924C05" w:rsidRPr="00CA1D56" w:rsidRDefault="00924C05" w:rsidP="00924C05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992" w:type="dxa"/>
            <w:gridSpan w:val="2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7" w:type="dxa"/>
            <w:gridSpan w:val="2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4C05" w:rsidRPr="00CA1D56" w:rsidTr="009C1CCB">
        <w:tc>
          <w:tcPr>
            <w:tcW w:w="9276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9C1CCB" w:rsidRPr="00CA1D56" w:rsidTr="009C1CCB">
        <w:tc>
          <w:tcPr>
            <w:tcW w:w="1983" w:type="dxa"/>
            <w:tcBorders>
              <w:left w:val="single" w:sz="4" w:space="0" w:color="auto"/>
              <w:right w:val="nil"/>
            </w:tcBorders>
          </w:tcPr>
          <w:p w:rsidR="009C1CCB" w:rsidRPr="00CA1D56" w:rsidRDefault="009C1CCB" w:rsidP="00CA1D56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 xml:space="preserve">Отсутствие комфортных условий для предоставления услуг </w:t>
            </w:r>
          </w:p>
        </w:tc>
        <w:tc>
          <w:tcPr>
            <w:tcW w:w="1843" w:type="dxa"/>
            <w:tcBorders>
              <w:left w:val="single" w:sz="4" w:space="0" w:color="auto"/>
              <w:right w:val="nil"/>
            </w:tcBorders>
          </w:tcPr>
          <w:p w:rsidR="009C1CCB" w:rsidRPr="00CA1D56" w:rsidRDefault="009C1CCB" w:rsidP="009C1CCB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Calibri" w:hAnsi="Times New Roman" w:cs="Times New Roman"/>
                <w:color w:val="000000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>Обеспечение следующих комфортных условий для предоставления услуг:</w:t>
            </w:r>
          </w:p>
          <w:p w:rsidR="009C1CCB" w:rsidRPr="00CA1D56" w:rsidRDefault="009C1CCB" w:rsidP="00CA1D56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>- комфорт</w:t>
            </w:r>
            <w:r w:rsidR="00CA1D56" w:rsidRPr="00CA1D56">
              <w:rPr>
                <w:rFonts w:ascii="Times New Roman" w:eastAsia="Calibri" w:hAnsi="Times New Roman" w:cs="Times New Roman"/>
                <w:color w:val="000000"/>
              </w:rPr>
              <w:t>ная</w:t>
            </w:r>
            <w:r w:rsidRPr="00CA1D56">
              <w:rPr>
                <w:rFonts w:ascii="Times New Roman" w:eastAsia="Calibri" w:hAnsi="Times New Roman" w:cs="Times New Roman"/>
                <w:color w:val="000000"/>
              </w:rPr>
              <w:t xml:space="preserve"> зон</w:t>
            </w:r>
            <w:r w:rsidR="00CA1D56" w:rsidRPr="00CA1D56">
              <w:rPr>
                <w:rFonts w:ascii="Times New Roman" w:eastAsia="Calibri" w:hAnsi="Times New Roman" w:cs="Times New Roman"/>
                <w:color w:val="000000"/>
              </w:rPr>
              <w:t>а</w:t>
            </w:r>
            <w:r w:rsidRPr="00CA1D56">
              <w:rPr>
                <w:rFonts w:ascii="Times New Roman" w:eastAsia="Calibri" w:hAnsi="Times New Roman" w:cs="Times New Roman"/>
                <w:color w:val="000000"/>
              </w:rPr>
              <w:t xml:space="preserve"> отдыха (ожидания) оборудованн</w:t>
            </w:r>
            <w:r w:rsidR="00CA1D56" w:rsidRPr="00CA1D56">
              <w:rPr>
                <w:rFonts w:ascii="Times New Roman" w:eastAsia="Calibri" w:hAnsi="Times New Roman" w:cs="Times New Roman"/>
                <w:color w:val="000000"/>
              </w:rPr>
              <w:t>ая</w:t>
            </w:r>
            <w:r w:rsidRPr="00CA1D56">
              <w:rPr>
                <w:rFonts w:ascii="Times New Roman" w:eastAsia="Calibri" w:hAnsi="Times New Roman" w:cs="Times New Roman"/>
                <w:color w:val="000000"/>
              </w:rPr>
              <w:t xml:space="preserve"> соответствующей мебелью</w:t>
            </w:r>
          </w:p>
        </w:tc>
        <w:tc>
          <w:tcPr>
            <w:tcW w:w="975" w:type="dxa"/>
            <w:tcBorders>
              <w:left w:val="single" w:sz="4" w:space="0" w:color="auto"/>
              <w:right w:val="nil"/>
            </w:tcBorders>
          </w:tcPr>
          <w:p w:rsidR="009C1CCB" w:rsidRPr="00CA1D56" w:rsidRDefault="009C1C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г.</w:t>
            </w:r>
          </w:p>
        </w:tc>
        <w:tc>
          <w:tcPr>
            <w:tcW w:w="1859" w:type="dxa"/>
            <w:gridSpan w:val="2"/>
            <w:tcBorders>
              <w:left w:val="single" w:sz="4" w:space="0" w:color="auto"/>
              <w:right w:val="nil"/>
            </w:tcBorders>
          </w:tcPr>
          <w:p w:rsidR="00601CDC" w:rsidRPr="00CA1D56" w:rsidRDefault="00601CDC" w:rsidP="00601C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9C1CCB" w:rsidRPr="00CA1D56" w:rsidRDefault="00601CDC" w:rsidP="00601CDC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директора </w:t>
            </w: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Лысак Юрий Иванович</w:t>
            </w:r>
          </w:p>
        </w:tc>
        <w:tc>
          <w:tcPr>
            <w:tcW w:w="1980" w:type="dxa"/>
            <w:tcBorders>
              <w:left w:val="single" w:sz="4" w:space="0" w:color="auto"/>
              <w:right w:val="nil"/>
            </w:tcBorders>
          </w:tcPr>
          <w:p w:rsidR="009C1CCB" w:rsidRPr="00CA1D56" w:rsidRDefault="009C1C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9C1CCB" w:rsidRPr="00CA1D56" w:rsidRDefault="009C1C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C1CCB" w:rsidRPr="00CA1D56" w:rsidTr="009C1CCB">
        <w:tc>
          <w:tcPr>
            <w:tcW w:w="1983" w:type="dxa"/>
            <w:tcBorders>
              <w:left w:val="single" w:sz="4" w:space="0" w:color="auto"/>
              <w:right w:val="single" w:sz="4" w:space="0" w:color="auto"/>
            </w:tcBorders>
          </w:tcPr>
          <w:p w:rsidR="009C1CCB" w:rsidRPr="00CA1D56" w:rsidRDefault="009C1CCB" w:rsidP="009C1CCB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3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9C1CCB" w:rsidRPr="00CA1D56" w:rsidRDefault="009C1C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924C05" w:rsidRPr="00CA1D56" w:rsidTr="009C1CCB">
        <w:tc>
          <w:tcPr>
            <w:tcW w:w="1983" w:type="dxa"/>
            <w:tcBorders>
              <w:lef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1843" w:type="dxa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 доступности:</w:t>
            </w:r>
          </w:p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выделенные стоянки для автотранспортных средств инвалидов</w:t>
            </w:r>
          </w:p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</w:t>
            </w:r>
          </w:p>
        </w:tc>
        <w:tc>
          <w:tcPr>
            <w:tcW w:w="992" w:type="dxa"/>
            <w:gridSpan w:val="2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601CDC" w:rsidRPr="00CA1D56" w:rsidRDefault="00601CDC" w:rsidP="00601C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924C05" w:rsidRPr="00CA1D56" w:rsidRDefault="00601CDC" w:rsidP="00601C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и.о</w:t>
            </w:r>
            <w:proofErr w:type="spellEnd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директора </w:t>
            </w: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Лысак Юрий Иванович</w:t>
            </w:r>
          </w:p>
        </w:tc>
        <w:tc>
          <w:tcPr>
            <w:tcW w:w="1987" w:type="dxa"/>
            <w:gridSpan w:val="2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4C05" w:rsidRPr="00CA1D56" w:rsidTr="009C1CCB">
        <w:tc>
          <w:tcPr>
            <w:tcW w:w="1983" w:type="dxa"/>
            <w:tcBorders>
              <w:lef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t xml:space="preserve">Недостаточно условий </w:t>
            </w:r>
            <w:r w:rsidRPr="00CA1D56">
              <w:rPr>
                <w:rFonts w:ascii="Times New Roman" w:eastAsia="Calibri" w:hAnsi="Times New Roman" w:cs="Times New Roman"/>
                <w:color w:val="000000"/>
              </w:rPr>
              <w:lastRenderedPageBreak/>
              <w:t>доступности, позволяющих инвалидам получать услуги наравне с другими</w:t>
            </w:r>
          </w:p>
        </w:tc>
        <w:tc>
          <w:tcPr>
            <w:tcW w:w="1843" w:type="dxa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1D56">
              <w:rPr>
                <w:rFonts w:ascii="Times New Roman" w:eastAsia="Calibri" w:hAnsi="Times New Roman" w:cs="Times New Roman"/>
                <w:color w:val="000000"/>
              </w:rPr>
              <w:lastRenderedPageBreak/>
              <w:t xml:space="preserve">Обеспечение следующих </w:t>
            </w:r>
            <w:r w:rsidRPr="00CA1D56">
              <w:rPr>
                <w:rFonts w:ascii="Times New Roman" w:eastAsia="Calibri" w:hAnsi="Times New Roman" w:cs="Times New Roman"/>
                <w:color w:val="000000"/>
              </w:rPr>
              <w:lastRenderedPageBreak/>
              <w:t xml:space="preserve">условий: </w:t>
            </w:r>
          </w:p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для инвалидов по слуху и зрению звуковой и зрительной информации</w:t>
            </w:r>
          </w:p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сурдопереводчика</w:t>
            </w:r>
            <w:proofErr w:type="spellEnd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2" w:type="dxa"/>
            <w:gridSpan w:val="2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Декабрь 2023 г</w:t>
            </w:r>
          </w:p>
        </w:tc>
        <w:tc>
          <w:tcPr>
            <w:tcW w:w="1842" w:type="dxa"/>
          </w:tcPr>
          <w:p w:rsidR="00601CDC" w:rsidRPr="00CA1D56" w:rsidRDefault="00601CDC" w:rsidP="00601C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924C05" w:rsidRPr="00CA1D56" w:rsidRDefault="00601CDC" w:rsidP="00601CD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и.о</w:t>
            </w:r>
            <w:proofErr w:type="spellEnd"/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директора </w:t>
            </w: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Лысак Юрий Иванович</w:t>
            </w:r>
          </w:p>
        </w:tc>
        <w:tc>
          <w:tcPr>
            <w:tcW w:w="1987" w:type="dxa"/>
            <w:gridSpan w:val="2"/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24C05" w:rsidRPr="00CA1D56" w:rsidTr="009C1CCB">
        <w:tc>
          <w:tcPr>
            <w:tcW w:w="9276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924C05" w:rsidRPr="00CA1D56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924C05" w:rsidRPr="00026B20" w:rsidTr="009C1CCB">
        <w:tc>
          <w:tcPr>
            <w:tcW w:w="9276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924C05" w:rsidRPr="00026B20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1D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924C05" w:rsidRPr="00026B20" w:rsidRDefault="00924C05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24C05" w:rsidRPr="00026B20" w:rsidRDefault="00924C05" w:rsidP="00924C05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924C05" w:rsidRDefault="00924C05" w:rsidP="00924C05"/>
    <w:p w:rsidR="00924C05" w:rsidRDefault="00924C05" w:rsidP="00924C05"/>
    <w:p w:rsidR="00924C05" w:rsidRDefault="00924C05" w:rsidP="00924C05"/>
    <w:p w:rsidR="00924C05" w:rsidRDefault="00924C05" w:rsidP="00924C05"/>
    <w:p w:rsidR="00924C05" w:rsidRDefault="00924C05" w:rsidP="00924C05"/>
    <w:p w:rsidR="00DB3E96" w:rsidRDefault="00DB3E96"/>
    <w:sectPr w:rsidR="00DB3E96" w:rsidSect="00E71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C05"/>
    <w:rsid w:val="00601CDC"/>
    <w:rsid w:val="00924C05"/>
    <w:rsid w:val="009C1CCB"/>
    <w:rsid w:val="00A61256"/>
    <w:rsid w:val="00CA1D56"/>
    <w:rsid w:val="00DB3E96"/>
    <w:rsid w:val="00DF1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C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C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245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2023-01-31T08:02:00Z</dcterms:created>
  <dcterms:modified xsi:type="dcterms:W3CDTF">2023-02-06T04:31:00Z</dcterms:modified>
</cp:coreProperties>
</file>