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1D" w:rsidRPr="006F0EF9" w:rsidRDefault="006F391D" w:rsidP="006F39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6F0EF9" w:rsidRPr="006F0EF9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6F391D" w:rsidRPr="006F0EF9" w:rsidRDefault="006F391D" w:rsidP="006F39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2C2FE8" w:rsidRPr="002C2FE8" w:rsidRDefault="002C2FE8" w:rsidP="002C2FE8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E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2C2FE8" w:rsidRPr="002C2FE8" w:rsidRDefault="002C2FE8" w:rsidP="002C2FE8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</w:p>
    <w:p w:rsidR="002C2FE8" w:rsidRPr="002C2FE8" w:rsidRDefault="002C2FE8" w:rsidP="002C2FE8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E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 района</w:t>
      </w:r>
    </w:p>
    <w:p w:rsidR="002C2FE8" w:rsidRPr="002C2FE8" w:rsidRDefault="002C2FE8" w:rsidP="002C2FE8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F391D" w:rsidRPr="006F0EF9" w:rsidRDefault="002C2FE8" w:rsidP="002C2F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01.02.2023 № 116-па</w:t>
      </w:r>
      <w:bookmarkStart w:id="0" w:name="_GoBack"/>
      <w:bookmarkEnd w:id="0"/>
    </w:p>
    <w:p w:rsidR="006F391D" w:rsidRPr="006F0EF9" w:rsidRDefault="006F391D" w:rsidP="006F39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91D" w:rsidRPr="006F0EF9" w:rsidRDefault="006F391D" w:rsidP="006F39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6F391D" w:rsidRPr="006F0EF9" w:rsidRDefault="006F391D" w:rsidP="006F39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91D" w:rsidRPr="006F0EF9" w:rsidRDefault="006F391D" w:rsidP="006F39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EF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6F391D" w:rsidRPr="006F0EF9" w:rsidRDefault="006F391D" w:rsidP="006F39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E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устранению недостатков, выявленных в ходе</w:t>
      </w:r>
    </w:p>
    <w:p w:rsidR="006F391D" w:rsidRPr="006F0EF9" w:rsidRDefault="006F391D" w:rsidP="006F39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E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независимой оценки качества условий оказания услуг</w:t>
      </w:r>
    </w:p>
    <w:p w:rsidR="006F391D" w:rsidRPr="006F0EF9" w:rsidRDefault="006F391D" w:rsidP="006F39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Погорельская СШ  </w:t>
      </w:r>
      <w:r w:rsidRPr="006F0EF9">
        <w:rPr>
          <w:rFonts w:ascii="Times New Roman" w:eastAsia="Calibri" w:hAnsi="Times New Roman" w:cs="Times New Roman"/>
          <w:color w:val="000000"/>
        </w:rPr>
        <w:t xml:space="preserve">  </w:t>
      </w:r>
      <w:r w:rsidRPr="006F0EF9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Чановского района</w:t>
      </w:r>
    </w:p>
    <w:p w:rsidR="006F391D" w:rsidRPr="006F0EF9" w:rsidRDefault="006F391D" w:rsidP="006F39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E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 год</w:t>
      </w:r>
    </w:p>
    <w:p w:rsidR="006F391D" w:rsidRPr="006F0EF9" w:rsidRDefault="006F391D" w:rsidP="006F39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76" w:type="dxa"/>
        <w:tblInd w:w="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126"/>
        <w:gridCol w:w="993"/>
        <w:gridCol w:w="1842"/>
        <w:gridCol w:w="1985"/>
        <w:gridCol w:w="629"/>
      </w:tblGrid>
      <w:tr w:rsidR="006F391D" w:rsidRPr="006F0EF9" w:rsidTr="00A24DFA">
        <w:tc>
          <w:tcPr>
            <w:tcW w:w="1701" w:type="dxa"/>
            <w:vMerge w:val="restart"/>
            <w:tcBorders>
              <w:left w:val="nil"/>
            </w:tcBorders>
          </w:tcPr>
          <w:p w:rsidR="006F391D" w:rsidRPr="006F0EF9" w:rsidRDefault="006F391D" w:rsidP="00A24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126" w:type="dxa"/>
            <w:vMerge w:val="restart"/>
          </w:tcPr>
          <w:p w:rsidR="006F391D" w:rsidRPr="006F0EF9" w:rsidRDefault="006F391D" w:rsidP="00A24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993" w:type="dxa"/>
            <w:vMerge w:val="restart"/>
          </w:tcPr>
          <w:p w:rsidR="006F391D" w:rsidRPr="006F0EF9" w:rsidRDefault="006F391D" w:rsidP="00A24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</w:tc>
        <w:tc>
          <w:tcPr>
            <w:tcW w:w="1842" w:type="dxa"/>
            <w:vMerge w:val="restart"/>
          </w:tcPr>
          <w:p w:rsidR="006F391D" w:rsidRPr="006F0EF9" w:rsidRDefault="006F391D" w:rsidP="00A24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614" w:type="dxa"/>
            <w:gridSpan w:val="2"/>
            <w:tcBorders>
              <w:right w:val="nil"/>
            </w:tcBorders>
          </w:tcPr>
          <w:p w:rsidR="006F391D" w:rsidRPr="006F0EF9" w:rsidRDefault="006F391D" w:rsidP="00A24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220"/>
            <w:bookmarkEnd w:id="1"/>
            <w:r w:rsidRPr="006F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ходе реализации мероприятия </w:t>
            </w:r>
            <w:hyperlink w:anchor="P297" w:history="1"/>
          </w:p>
        </w:tc>
      </w:tr>
      <w:tr w:rsidR="006F391D" w:rsidRPr="006F0EF9" w:rsidTr="00A24DFA">
        <w:tc>
          <w:tcPr>
            <w:tcW w:w="1701" w:type="dxa"/>
            <w:vMerge/>
            <w:tcBorders>
              <w:left w:val="nil"/>
            </w:tcBorders>
          </w:tcPr>
          <w:p w:rsidR="006F391D" w:rsidRPr="006F0EF9" w:rsidRDefault="006F391D" w:rsidP="00A24D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F391D" w:rsidRPr="006F0EF9" w:rsidRDefault="006F391D" w:rsidP="00A24D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F391D" w:rsidRPr="006F0EF9" w:rsidRDefault="006F391D" w:rsidP="00A24D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F391D" w:rsidRPr="006F0EF9" w:rsidRDefault="006F391D" w:rsidP="00A24D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391D" w:rsidRPr="006F0EF9" w:rsidRDefault="006F391D" w:rsidP="00A24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629" w:type="dxa"/>
            <w:tcBorders>
              <w:right w:val="nil"/>
            </w:tcBorders>
          </w:tcPr>
          <w:p w:rsidR="006F391D" w:rsidRPr="006F0EF9" w:rsidRDefault="006F391D" w:rsidP="00A24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 реализации</w:t>
            </w:r>
          </w:p>
        </w:tc>
      </w:tr>
      <w:tr w:rsidR="006F391D" w:rsidRPr="006F0EF9" w:rsidTr="00A24DFA">
        <w:tc>
          <w:tcPr>
            <w:tcW w:w="1701" w:type="dxa"/>
            <w:tcBorders>
              <w:left w:val="nil"/>
            </w:tcBorders>
          </w:tcPr>
          <w:p w:rsidR="006F391D" w:rsidRPr="006F0EF9" w:rsidRDefault="006F391D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F391D" w:rsidRPr="006F0EF9" w:rsidRDefault="006F391D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F391D" w:rsidRPr="006F0EF9" w:rsidRDefault="006F391D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F391D" w:rsidRPr="006F0EF9" w:rsidRDefault="006F391D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F391D" w:rsidRPr="006F0EF9" w:rsidRDefault="006F391D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right w:val="nil"/>
            </w:tcBorders>
          </w:tcPr>
          <w:p w:rsidR="006F391D" w:rsidRPr="006F0EF9" w:rsidRDefault="006F391D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91D" w:rsidRPr="006F0EF9" w:rsidTr="00A24DFA">
        <w:tc>
          <w:tcPr>
            <w:tcW w:w="9276" w:type="dxa"/>
            <w:gridSpan w:val="6"/>
            <w:tcBorders>
              <w:left w:val="nil"/>
              <w:right w:val="nil"/>
            </w:tcBorders>
          </w:tcPr>
          <w:p w:rsidR="006F391D" w:rsidRPr="006F0EF9" w:rsidRDefault="006F391D" w:rsidP="00A24DF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6F391D" w:rsidRPr="006F0EF9" w:rsidTr="00A24DFA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391D" w:rsidRPr="006F0EF9" w:rsidRDefault="006F391D" w:rsidP="00A24DFA">
            <w:pPr>
              <w:spacing w:before="40"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0EF9">
              <w:rPr>
                <w:rFonts w:ascii="Times New Roman" w:eastAsia="Calibri" w:hAnsi="Times New Roman" w:cs="Times New Roman"/>
                <w:color w:val="000000"/>
              </w:rPr>
              <w:t>Отсутствие информации о дистанционных способах взаимодействия с получателями услуг и их функционирование</w:t>
            </w:r>
          </w:p>
        </w:tc>
        <w:tc>
          <w:tcPr>
            <w:tcW w:w="2126" w:type="dxa"/>
          </w:tcPr>
          <w:p w:rsidR="006F391D" w:rsidRPr="006F0EF9" w:rsidRDefault="006F391D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0EF9">
              <w:rPr>
                <w:rFonts w:ascii="Times New Roman" w:eastAsia="Calibri" w:hAnsi="Times New Roman" w:cs="Times New Roman"/>
                <w:color w:val="000000"/>
              </w:rPr>
              <w:t>Обеспечение функционирования следующей информации о дистанционных способах взаимодействия с получателями услуг:</w:t>
            </w:r>
          </w:p>
          <w:p w:rsidR="006F391D" w:rsidRPr="006F0EF9" w:rsidRDefault="006F391D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0EF9">
              <w:rPr>
                <w:rFonts w:ascii="Times New Roman" w:eastAsia="Calibri" w:hAnsi="Times New Roman" w:cs="Times New Roman"/>
                <w:color w:val="000000"/>
              </w:rPr>
              <w:t>-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  <w:tc>
          <w:tcPr>
            <w:tcW w:w="993" w:type="dxa"/>
          </w:tcPr>
          <w:p w:rsidR="006F391D" w:rsidRPr="006F0EF9" w:rsidRDefault="006F391D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F391D" w:rsidRPr="006F0EF9" w:rsidRDefault="006F391D" w:rsidP="006F39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ОО: </w:t>
            </w:r>
            <w:proofErr w:type="spellStart"/>
            <w:r w:rsidR="006F0EF9" w:rsidRPr="006F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="006F0EF9" w:rsidRPr="006F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6F0EF9" w:rsidRPr="006F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</w:p>
          <w:p w:rsidR="006F391D" w:rsidRPr="006F0EF9" w:rsidRDefault="006F391D" w:rsidP="006F39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Вольф Екатерина Геннадьевна</w:t>
            </w:r>
          </w:p>
        </w:tc>
        <w:tc>
          <w:tcPr>
            <w:tcW w:w="1985" w:type="dxa"/>
          </w:tcPr>
          <w:p w:rsidR="006F391D" w:rsidRPr="006F0EF9" w:rsidRDefault="006F391D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right w:val="nil"/>
            </w:tcBorders>
          </w:tcPr>
          <w:p w:rsidR="006F391D" w:rsidRPr="006F0EF9" w:rsidRDefault="006F391D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91D" w:rsidRPr="006F0EF9" w:rsidTr="00A24DFA">
        <w:tc>
          <w:tcPr>
            <w:tcW w:w="9276" w:type="dxa"/>
            <w:gridSpan w:val="6"/>
            <w:tcBorders>
              <w:left w:val="nil"/>
              <w:right w:val="nil"/>
            </w:tcBorders>
          </w:tcPr>
          <w:p w:rsidR="006F391D" w:rsidRPr="006F0EF9" w:rsidRDefault="006F391D" w:rsidP="00A24DF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II. Комфортность условий предоставления услуг</w:t>
            </w:r>
          </w:p>
        </w:tc>
      </w:tr>
      <w:tr w:rsidR="006F391D" w:rsidRPr="006F0EF9" w:rsidTr="00A24DFA">
        <w:tc>
          <w:tcPr>
            <w:tcW w:w="8647" w:type="dxa"/>
            <w:gridSpan w:val="5"/>
            <w:tcBorders>
              <w:left w:val="nil"/>
              <w:right w:val="single" w:sz="4" w:space="0" w:color="auto"/>
            </w:tcBorders>
          </w:tcPr>
          <w:p w:rsidR="006F391D" w:rsidRPr="006F0EF9" w:rsidRDefault="006F391D" w:rsidP="00A24DF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  <w:tc>
          <w:tcPr>
            <w:tcW w:w="629" w:type="dxa"/>
            <w:tcBorders>
              <w:left w:val="single" w:sz="4" w:space="0" w:color="auto"/>
              <w:right w:val="nil"/>
            </w:tcBorders>
          </w:tcPr>
          <w:p w:rsidR="006F391D" w:rsidRPr="006F0EF9" w:rsidRDefault="006F391D" w:rsidP="00A24DF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EF9" w:rsidRPr="006F0EF9" w:rsidTr="00A24DFA">
        <w:tc>
          <w:tcPr>
            <w:tcW w:w="1701" w:type="dxa"/>
            <w:tcBorders>
              <w:left w:val="nil"/>
            </w:tcBorders>
          </w:tcPr>
          <w:p w:rsidR="006F0EF9" w:rsidRPr="006F0EF9" w:rsidRDefault="006F0EF9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EF9">
              <w:rPr>
                <w:rFonts w:ascii="Times New Roman" w:eastAsia="Calibri" w:hAnsi="Times New Roman" w:cs="Times New Roman"/>
                <w:color w:val="000000"/>
              </w:rPr>
              <w:t>Помещения образовательной организации и прилегающая к ней территория недостаточно оборудованы с учетом доступности для инвалидов.</w:t>
            </w:r>
          </w:p>
        </w:tc>
        <w:tc>
          <w:tcPr>
            <w:tcW w:w="2126" w:type="dxa"/>
          </w:tcPr>
          <w:p w:rsidR="006F0EF9" w:rsidRPr="006F0EF9" w:rsidRDefault="006F0EF9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0EF9">
              <w:rPr>
                <w:rFonts w:ascii="Times New Roman" w:eastAsia="Calibri" w:hAnsi="Times New Roman" w:cs="Times New Roman"/>
                <w:color w:val="000000"/>
              </w:rPr>
              <w:t>Обеспечение следующих условий доступности:</w:t>
            </w:r>
          </w:p>
          <w:p w:rsidR="006F0EF9" w:rsidRPr="006F0EF9" w:rsidRDefault="006F0EF9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выделенные стоянки для автотранспортных средств инвалидов</w:t>
            </w:r>
          </w:p>
          <w:p w:rsidR="006F0EF9" w:rsidRPr="006F0EF9" w:rsidRDefault="006F0EF9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сменные кресла-коляски</w:t>
            </w:r>
          </w:p>
        </w:tc>
        <w:tc>
          <w:tcPr>
            <w:tcW w:w="993" w:type="dxa"/>
          </w:tcPr>
          <w:p w:rsidR="006F0EF9" w:rsidRPr="006F0EF9" w:rsidRDefault="006F0EF9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</w:t>
            </w:r>
          </w:p>
        </w:tc>
        <w:tc>
          <w:tcPr>
            <w:tcW w:w="1842" w:type="dxa"/>
          </w:tcPr>
          <w:p w:rsidR="006F0EF9" w:rsidRPr="006F0EF9" w:rsidRDefault="006F0EF9" w:rsidP="000104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ОО: </w:t>
            </w:r>
            <w:proofErr w:type="spellStart"/>
            <w:r w:rsidRPr="006F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6F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F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</w:p>
          <w:p w:rsidR="006F0EF9" w:rsidRPr="006F0EF9" w:rsidRDefault="006F0EF9" w:rsidP="000104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Вольф Екатерина Геннадьевна</w:t>
            </w:r>
          </w:p>
        </w:tc>
        <w:tc>
          <w:tcPr>
            <w:tcW w:w="1985" w:type="dxa"/>
          </w:tcPr>
          <w:p w:rsidR="006F0EF9" w:rsidRPr="006F0EF9" w:rsidRDefault="006F0EF9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right w:val="nil"/>
            </w:tcBorders>
          </w:tcPr>
          <w:p w:rsidR="006F0EF9" w:rsidRPr="006F0EF9" w:rsidRDefault="006F0EF9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EF9" w:rsidRPr="006F0EF9" w:rsidTr="00A24DFA">
        <w:tc>
          <w:tcPr>
            <w:tcW w:w="1701" w:type="dxa"/>
            <w:tcBorders>
              <w:left w:val="nil"/>
            </w:tcBorders>
          </w:tcPr>
          <w:p w:rsidR="006F0EF9" w:rsidRPr="006F0EF9" w:rsidRDefault="006F0EF9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EF9">
              <w:rPr>
                <w:rFonts w:ascii="Times New Roman" w:eastAsia="Calibri" w:hAnsi="Times New Roman" w:cs="Times New Roman"/>
                <w:color w:val="000000"/>
              </w:rPr>
              <w:t>Недостаточно условий доступности, позволяющих инвалидам получать услуги наравне с другими</w:t>
            </w:r>
          </w:p>
        </w:tc>
        <w:tc>
          <w:tcPr>
            <w:tcW w:w="2126" w:type="dxa"/>
          </w:tcPr>
          <w:p w:rsidR="006F0EF9" w:rsidRPr="006F0EF9" w:rsidRDefault="006F0EF9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0EF9">
              <w:rPr>
                <w:rFonts w:ascii="Times New Roman" w:eastAsia="Calibri" w:hAnsi="Times New Roman" w:cs="Times New Roman"/>
                <w:color w:val="000000"/>
              </w:rPr>
              <w:t xml:space="preserve">Обеспечение следующих условий: </w:t>
            </w:r>
          </w:p>
          <w:p w:rsidR="006F0EF9" w:rsidRPr="006F0EF9" w:rsidRDefault="006F0EF9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дублирование для инвалидов по слуху и зрению звуковой и зрительной информации</w:t>
            </w:r>
          </w:p>
          <w:p w:rsidR="006F0EF9" w:rsidRPr="006F0EF9" w:rsidRDefault="006F0EF9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6F0EF9" w:rsidRPr="006F0EF9" w:rsidRDefault="006F0EF9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6F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6F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6F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</w:tcPr>
          <w:p w:rsidR="006F0EF9" w:rsidRPr="006F0EF9" w:rsidRDefault="006F0EF9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</w:t>
            </w:r>
          </w:p>
        </w:tc>
        <w:tc>
          <w:tcPr>
            <w:tcW w:w="1842" w:type="dxa"/>
          </w:tcPr>
          <w:p w:rsidR="006F0EF9" w:rsidRPr="006F0EF9" w:rsidRDefault="006F0EF9" w:rsidP="000104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ОО: </w:t>
            </w:r>
            <w:proofErr w:type="spellStart"/>
            <w:r w:rsidRPr="006F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6F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F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</w:p>
          <w:p w:rsidR="006F0EF9" w:rsidRPr="006F0EF9" w:rsidRDefault="006F0EF9" w:rsidP="000104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Вольф Екатерина Геннадьевна</w:t>
            </w:r>
          </w:p>
        </w:tc>
        <w:tc>
          <w:tcPr>
            <w:tcW w:w="1985" w:type="dxa"/>
          </w:tcPr>
          <w:p w:rsidR="006F0EF9" w:rsidRPr="006F0EF9" w:rsidRDefault="006F0EF9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right w:val="nil"/>
            </w:tcBorders>
          </w:tcPr>
          <w:p w:rsidR="006F0EF9" w:rsidRPr="006F0EF9" w:rsidRDefault="006F0EF9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91D" w:rsidRPr="006F0EF9" w:rsidTr="00A24DFA">
        <w:tc>
          <w:tcPr>
            <w:tcW w:w="9276" w:type="dxa"/>
            <w:gridSpan w:val="6"/>
            <w:tcBorders>
              <w:left w:val="nil"/>
              <w:right w:val="nil"/>
            </w:tcBorders>
          </w:tcPr>
          <w:p w:rsidR="006F391D" w:rsidRPr="006F0EF9" w:rsidRDefault="006F391D" w:rsidP="00A24DF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6F391D" w:rsidRPr="00026B20" w:rsidTr="00A24DFA">
        <w:tc>
          <w:tcPr>
            <w:tcW w:w="9276" w:type="dxa"/>
            <w:gridSpan w:val="6"/>
            <w:tcBorders>
              <w:left w:val="nil"/>
              <w:right w:val="nil"/>
            </w:tcBorders>
          </w:tcPr>
          <w:p w:rsidR="006F391D" w:rsidRPr="00026B20" w:rsidRDefault="006F391D" w:rsidP="00A24DF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  <w:p w:rsidR="006F391D" w:rsidRPr="00026B20" w:rsidRDefault="006F391D" w:rsidP="00A24DF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391D" w:rsidRPr="00026B20" w:rsidRDefault="006F391D" w:rsidP="006F391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391D" w:rsidRDefault="006F391D" w:rsidP="006F391D"/>
    <w:p w:rsidR="006F391D" w:rsidRDefault="006F391D" w:rsidP="006F391D"/>
    <w:p w:rsidR="00DB3E96" w:rsidRDefault="00DB3E96"/>
    <w:sectPr w:rsidR="00DB3E96" w:rsidSect="00E71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1D"/>
    <w:rsid w:val="002C2FE8"/>
    <w:rsid w:val="006F0EF9"/>
    <w:rsid w:val="006F391D"/>
    <w:rsid w:val="00DB0789"/>
    <w:rsid w:val="00DB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0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2023-01-31T07:57:00Z</dcterms:created>
  <dcterms:modified xsi:type="dcterms:W3CDTF">2023-02-06T04:34:00Z</dcterms:modified>
</cp:coreProperties>
</file>