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97B15"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652873" w:rsidRPr="00652873" w:rsidRDefault="00652873" w:rsidP="0065287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52873" w:rsidRPr="00652873" w:rsidRDefault="00652873" w:rsidP="0065287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652873" w:rsidRPr="00652873" w:rsidRDefault="00652873" w:rsidP="0065287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652873" w:rsidRPr="00652873" w:rsidRDefault="00652873" w:rsidP="0065287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A442B" w:rsidRPr="00897B15" w:rsidRDefault="00652873" w:rsidP="006528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01.02.2023 № 116-па</w:t>
      </w:r>
      <w:bookmarkStart w:id="0" w:name="_GoBack"/>
      <w:bookmarkEnd w:id="0"/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Отреченская</w:t>
      </w:r>
      <w:proofErr w:type="spellEnd"/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</w:t>
      </w:r>
      <w:r w:rsidRPr="00897B15">
        <w:rPr>
          <w:rFonts w:ascii="Times New Roman" w:eastAsia="Calibri" w:hAnsi="Times New Roman" w:cs="Times New Roman"/>
          <w:color w:val="000000"/>
        </w:rPr>
        <w:t xml:space="preserve">  </w:t>
      </w: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 района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</w:p>
    <w:p w:rsidR="00DA442B" w:rsidRPr="00897B15" w:rsidRDefault="00DA442B" w:rsidP="00DA4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814"/>
        <w:gridCol w:w="27"/>
        <w:gridCol w:w="963"/>
        <w:gridCol w:w="29"/>
        <w:gridCol w:w="1845"/>
        <w:gridCol w:w="1965"/>
        <w:gridCol w:w="20"/>
        <w:gridCol w:w="632"/>
      </w:tblGrid>
      <w:tr w:rsidR="00DA442B" w:rsidRPr="00897B15" w:rsidTr="00A24DFA">
        <w:tc>
          <w:tcPr>
            <w:tcW w:w="1981" w:type="dxa"/>
            <w:vMerge w:val="restart"/>
            <w:tcBorders>
              <w:lef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841" w:type="dxa"/>
            <w:gridSpan w:val="2"/>
            <w:vMerge w:val="restart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992" w:type="dxa"/>
            <w:gridSpan w:val="2"/>
            <w:vMerge w:val="restart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5" w:type="dxa"/>
            <w:vMerge w:val="restart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17" w:type="dxa"/>
            <w:gridSpan w:val="3"/>
            <w:tcBorders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0"/>
            <w:bookmarkEnd w:id="1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DA442B" w:rsidRPr="00897B15" w:rsidTr="00A24DFA">
        <w:tc>
          <w:tcPr>
            <w:tcW w:w="1981" w:type="dxa"/>
            <w:vMerge/>
            <w:tcBorders>
              <w:left w:val="single" w:sz="4" w:space="0" w:color="auto"/>
            </w:tcBorders>
          </w:tcPr>
          <w:p w:rsidR="00DA442B" w:rsidRPr="00897B15" w:rsidRDefault="00DA442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</w:tcPr>
          <w:p w:rsidR="00DA442B" w:rsidRPr="00897B15" w:rsidRDefault="00DA442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A442B" w:rsidRPr="00897B15" w:rsidRDefault="00DA442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DA442B" w:rsidRPr="00897B15" w:rsidRDefault="00DA442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DA442B" w:rsidRPr="00897B15" w:rsidTr="00A24DFA">
        <w:tc>
          <w:tcPr>
            <w:tcW w:w="1981" w:type="dxa"/>
            <w:tcBorders>
              <w:lef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42B" w:rsidRPr="00897B15" w:rsidTr="00A24DFA">
        <w:tc>
          <w:tcPr>
            <w:tcW w:w="9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A442B" w:rsidRPr="00897B15" w:rsidTr="00A24D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Отсутствие информации о дистанционных способах взаимодействия с получателями услуг и их функционирование</w:t>
            </w: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A442B" w:rsidRPr="00897B15" w:rsidRDefault="00DA442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функционирования следующей информации о дистанционных способах взаимодействия с получателями услуг:</w:t>
            </w:r>
          </w:p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 xml:space="preserve">- технической возможности выражения получателем услуг мнения о качестве оказания услуг образовательной организацией (наличие анкеты для опроса </w:t>
            </w:r>
            <w:r w:rsidRPr="00897B15">
              <w:rPr>
                <w:rFonts w:ascii="Times New Roman" w:eastAsia="Calibri" w:hAnsi="Times New Roman" w:cs="Times New Roman"/>
                <w:color w:val="000000"/>
              </w:rPr>
              <w:lastRenderedPageBreak/>
              <w:t>граждан или гиперссылки на нее)</w:t>
            </w:r>
          </w:p>
        </w:tc>
        <w:tc>
          <w:tcPr>
            <w:tcW w:w="992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2023 г.</w:t>
            </w:r>
          </w:p>
        </w:tc>
        <w:tc>
          <w:tcPr>
            <w:tcW w:w="1845" w:type="dxa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="00897B15"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="00897B15"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97B15"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  <w:tc>
          <w:tcPr>
            <w:tcW w:w="1985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42B" w:rsidRPr="00897B15" w:rsidTr="00A24DFA">
        <w:tc>
          <w:tcPr>
            <w:tcW w:w="9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DA442B" w:rsidRPr="00897B15" w:rsidTr="00A24DFA"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Отсутствие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Обеспечение следующих комфортных условий для предоставления услуг:</w:t>
            </w:r>
          </w:p>
          <w:p w:rsidR="00DA442B" w:rsidRPr="00897B15" w:rsidRDefault="00DA442B" w:rsidP="00DA442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  <w:p w:rsidR="00DA442B" w:rsidRPr="00897B15" w:rsidRDefault="00DA442B" w:rsidP="00DA442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г.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B15" w:rsidRPr="00897B15" w:rsidRDefault="00897B15" w:rsidP="00897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DA442B" w:rsidRPr="00897B15" w:rsidRDefault="00897B15" w:rsidP="00897B1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42B" w:rsidRPr="00897B15" w:rsidTr="00A24DFA"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DA442B" w:rsidRPr="00897B15" w:rsidTr="00A24DFA">
        <w:tc>
          <w:tcPr>
            <w:tcW w:w="1981" w:type="dxa"/>
            <w:tcBorders>
              <w:lef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инвалидов.</w:t>
            </w:r>
          </w:p>
        </w:tc>
        <w:tc>
          <w:tcPr>
            <w:tcW w:w="1841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Обеспечение следующих условий доступности:</w:t>
            </w:r>
          </w:p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выделенные стоянки для автотранспортных средств инвалидов</w:t>
            </w:r>
          </w:p>
          <w:p w:rsidR="00DA442B" w:rsidRPr="00897B15" w:rsidRDefault="00DA442B" w:rsidP="00DA4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сменные кресла-коляски</w:t>
            </w:r>
          </w:p>
        </w:tc>
        <w:tc>
          <w:tcPr>
            <w:tcW w:w="992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5" w:type="dxa"/>
          </w:tcPr>
          <w:p w:rsidR="00897B15" w:rsidRPr="00897B15" w:rsidRDefault="00897B15" w:rsidP="00897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DA442B" w:rsidRPr="00897B15" w:rsidRDefault="00897B15" w:rsidP="00897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  <w:tc>
          <w:tcPr>
            <w:tcW w:w="1985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42B" w:rsidRPr="00897B15" w:rsidTr="00A24DFA">
        <w:tc>
          <w:tcPr>
            <w:tcW w:w="1981" w:type="dxa"/>
            <w:tcBorders>
              <w:lef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1841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97B15">
              <w:rPr>
                <w:rFonts w:ascii="Times New Roman" w:eastAsia="Calibri" w:hAnsi="Times New Roman" w:cs="Times New Roman"/>
                <w:color w:val="000000"/>
              </w:rPr>
              <w:t xml:space="preserve">Обеспечение следующих условий: </w:t>
            </w:r>
          </w:p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</w:t>
            </w:r>
          </w:p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дублирование надписей, знаков и иной текстовой и </w:t>
            </w: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графической информации знаками, выполненными рельефно-точечным шрифтом Брайля</w:t>
            </w:r>
          </w:p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2023 г</w:t>
            </w:r>
          </w:p>
        </w:tc>
        <w:tc>
          <w:tcPr>
            <w:tcW w:w="1845" w:type="dxa"/>
          </w:tcPr>
          <w:p w:rsidR="00897B15" w:rsidRPr="00897B15" w:rsidRDefault="00897B15" w:rsidP="00897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DA442B" w:rsidRPr="00897B15" w:rsidRDefault="00897B15" w:rsidP="00897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  <w:tc>
          <w:tcPr>
            <w:tcW w:w="1985" w:type="dxa"/>
            <w:gridSpan w:val="2"/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42B" w:rsidRPr="00897B15" w:rsidTr="00A24DFA">
        <w:tc>
          <w:tcPr>
            <w:tcW w:w="9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A442B" w:rsidRPr="00897B15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A442B" w:rsidRPr="00026B20" w:rsidTr="00A24DFA">
        <w:tc>
          <w:tcPr>
            <w:tcW w:w="9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A442B" w:rsidRPr="00026B20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  <w:p w:rsidR="00DA442B" w:rsidRPr="00026B20" w:rsidRDefault="00DA442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42B" w:rsidRDefault="00DA442B" w:rsidP="00DA442B"/>
    <w:p w:rsidR="00DA442B" w:rsidRDefault="00DA442B" w:rsidP="00DA442B"/>
    <w:p w:rsidR="00DA442B" w:rsidRDefault="00DA442B" w:rsidP="00DA442B"/>
    <w:p w:rsidR="00DB3E96" w:rsidRDefault="00DB3E96"/>
    <w:sectPr w:rsidR="00DB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2B"/>
    <w:rsid w:val="00652873"/>
    <w:rsid w:val="00897B15"/>
    <w:rsid w:val="00DA442B"/>
    <w:rsid w:val="00D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2023-01-31T09:00:00Z</dcterms:created>
  <dcterms:modified xsi:type="dcterms:W3CDTF">2023-02-06T04:34:00Z</dcterms:modified>
</cp:coreProperties>
</file>