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9B68F6" w:rsidRPr="009D7C64" w:rsidRDefault="009E7CA9" w:rsidP="009D7C64">
      <w:pPr>
        <w:spacing w:before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7C64">
        <w:rPr>
          <w:rFonts w:ascii="Times New Roman" w:hAnsi="Times New Roman" w:cs="Times New Roman"/>
          <w:b/>
          <w:sz w:val="24"/>
          <w:szCs w:val="24"/>
        </w:rPr>
        <w:t>Скрипт для партнеров</w:t>
      </w:r>
    </w:p>
    <w:p w14:paraId="3B595B2D" w14:textId="5F60EF26" w:rsidR="00322706" w:rsidRPr="009D7C64" w:rsidRDefault="00322706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9510507" w14:textId="77777777" w:rsidR="009D7C64" w:rsidRDefault="00322706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АСИ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реализует инклюзивный проект «Открыто для всех», направленный </w:t>
      </w:r>
      <w:r w:rsidR="009D7C64">
        <w:rPr>
          <w:rFonts w:ascii="Times New Roman" w:eastAsia="Times New Roman" w:hAnsi="Times New Roman" w:cs="Times New Roman"/>
          <w:bCs/>
          <w:sz w:val="24"/>
          <w:szCs w:val="24"/>
        </w:rPr>
        <w:t>на</w:t>
      </w:r>
      <w:r w:rsid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r w:rsidR="009D7C64" w:rsidRPr="009D7C64">
        <w:rPr>
          <w:rFonts w:ascii="Times New Roman" w:eastAsia="Times New Roman" w:hAnsi="Times New Roman" w:cs="Times New Roman"/>
          <w:bCs/>
          <w:sz w:val="24"/>
          <w:szCs w:val="24"/>
        </w:rPr>
        <w:t>создание доступной среды, продуктов, сервисов и у</w:t>
      </w:r>
      <w:r w:rsidR="009D7C64">
        <w:rPr>
          <w:rFonts w:ascii="Times New Roman" w:eastAsia="Times New Roman" w:hAnsi="Times New Roman" w:cs="Times New Roman"/>
          <w:bCs/>
          <w:sz w:val="24"/>
          <w:szCs w:val="24"/>
        </w:rPr>
        <w:t>слуг для людей с инвалидностью.</w:t>
      </w:r>
    </w:p>
    <w:p w14:paraId="11AEA5EB" w14:textId="5FD4947A" w:rsidR="00322706" w:rsidRPr="009D7C64" w:rsidRDefault="00322706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0" w:name="_GoBack"/>
      <w:bookmarkEnd w:id="0"/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Основная цель проекта – </w:t>
      </w:r>
      <w:r w:rsidR="009D7C64" w:rsidRPr="009D7C64">
        <w:rPr>
          <w:rFonts w:ascii="Times New Roman" w:eastAsia="Times New Roman" w:hAnsi="Times New Roman" w:cs="Times New Roman"/>
          <w:bCs/>
          <w:sz w:val="24"/>
          <w:szCs w:val="24"/>
        </w:rPr>
        <w:t>создание условий для интеграции людей с инвалидностью в активную с</w:t>
      </w:r>
      <w:r w:rsid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оциальную и экономическую жизнь 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путем формирования инклюзивного сообщества, состоящего из представителей бизнеса, некоммерческих организаций, а также тиражирование лучших инклюзивных практик и создание мер поддержки инклюзивного бизнеса.</w:t>
      </w:r>
    </w:p>
    <w:p w14:paraId="5180E57D" w14:textId="77777777" w:rsidR="00322706" w:rsidRPr="009D7C64" w:rsidRDefault="00322706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Основными элементами реализации Проекта являются:</w:t>
      </w:r>
    </w:p>
    <w:p w14:paraId="57976A3C" w14:textId="2EBCED11" w:rsidR="00322706" w:rsidRPr="009D7C64" w:rsidRDefault="00322706" w:rsidP="009D7C64">
      <w:pPr>
        <w:pStyle w:val="a5"/>
        <w:numPr>
          <w:ilvl w:val="0"/>
          <w:numId w:val="5"/>
        </w:numPr>
        <w:snapToGrid w:val="0"/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Национальный инклюзивный договор (НИД) – публичное принятие коммерческими компаниями и НКО обязательств внедрять в свою работу инклюзивные практики и создавать безбарьерную среду;</w:t>
      </w:r>
    </w:p>
    <w:p w14:paraId="55A61CC7" w14:textId="6B2CAD40" w:rsidR="00322706" w:rsidRPr="009D7C64" w:rsidRDefault="00322706" w:rsidP="009D7C64">
      <w:pPr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Компания должна подписать Национальный Инклюзивный договор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для вступления</w:t>
      </w:r>
      <w:r w:rsidR="009E7CA9"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в сообщество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, который является манифестом от компании о важности и намереньях развития товаров, услуг и сервисов для людей с инвалидностью. НИД не является договором в стандартном смысле этого слово. В данном заявлении CEO компании обозначается несколько важных пунктов перед общественностью, таких как:</w:t>
      </w:r>
    </w:p>
    <w:p w14:paraId="60AAEDB6" w14:textId="77777777" w:rsidR="00322706" w:rsidRPr="009D7C64" w:rsidRDefault="00322706" w:rsidP="009D7C64">
      <w:pPr>
        <w:pStyle w:val="a5"/>
        <w:numPr>
          <w:ilvl w:val="0"/>
          <w:numId w:val="6"/>
        </w:numPr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" w:eastAsia="ru-RU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" w:eastAsia="ru-RU"/>
        </w:rPr>
        <w:t>Проблематика и актуальность для компании тематики предоставления товаров, услуг и сервисов для людей с инвалидностью.</w:t>
      </w:r>
    </w:p>
    <w:p w14:paraId="186E3CC8" w14:textId="77777777" w:rsidR="00322706" w:rsidRPr="009D7C64" w:rsidRDefault="00322706" w:rsidP="009D7C64">
      <w:pPr>
        <w:pStyle w:val="a5"/>
        <w:numPr>
          <w:ilvl w:val="0"/>
          <w:numId w:val="6"/>
        </w:numPr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" w:eastAsia="ru-RU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" w:eastAsia="ru-RU"/>
        </w:rPr>
        <w:t>Текущая деятельность компании (если она есть) для обеспечения предоставления товаров, услуг и сервисов для людей с инвалидностью или иная деятельность в сфере инклюзии.</w:t>
      </w:r>
    </w:p>
    <w:p w14:paraId="03A59601" w14:textId="2BFF5A0D" w:rsidR="009E7CA9" w:rsidRPr="009D7C64" w:rsidRDefault="00322706" w:rsidP="009D7C64">
      <w:pPr>
        <w:pStyle w:val="a5"/>
        <w:numPr>
          <w:ilvl w:val="0"/>
          <w:numId w:val="6"/>
        </w:numPr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" w:eastAsia="ru-RU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" w:eastAsia="ru-RU"/>
        </w:rPr>
        <w:t>Намеренья компании о реализации инклюзивных практик, адаптации или создании товаров, сервисов или услуг для людей с инвалидностью. Данные намеренья рассчитаны на ближайший год от подписания НИД.</w:t>
      </w:r>
    </w:p>
    <w:p w14:paraId="7E2E6A7A" w14:textId="77777777" w:rsidR="009E7CA9" w:rsidRPr="009D7C64" w:rsidRDefault="009E7CA9" w:rsidP="009D7C64">
      <w:pPr>
        <w:pStyle w:val="a5"/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" w:eastAsia="ru-RU"/>
        </w:rPr>
      </w:pPr>
    </w:p>
    <w:p w14:paraId="2AF79423" w14:textId="04DC486A" w:rsidR="00322706" w:rsidRPr="009D7C64" w:rsidRDefault="00322706" w:rsidP="009D7C64">
      <w:pPr>
        <w:pStyle w:val="a5"/>
        <w:numPr>
          <w:ilvl w:val="0"/>
          <w:numId w:val="5"/>
        </w:numPr>
        <w:snapToGrid w:val="0"/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Всероссийский отбор лучших практик по предоставлению и адаптации товаров, услуг и сервисов, включающих трудоустройство и обучение, для людей с инвалидностью, формирование реестра практик предоставления таких товаров и услуг, дальнейшее их тиражирование и масштабирование в Российской Федерации; </w:t>
      </w:r>
    </w:p>
    <w:p w14:paraId="0BB36166" w14:textId="7B064ABB" w:rsidR="00322706" w:rsidRPr="009D7C64" w:rsidRDefault="00322706" w:rsidP="009D7C64">
      <w:pPr>
        <w:pStyle w:val="a5"/>
        <w:numPr>
          <w:ilvl w:val="0"/>
          <w:numId w:val="5"/>
        </w:numPr>
        <w:snapToGrid w:val="0"/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Акселерационная программа по организации внедрению инклюзивных практик и созданию инклюзивной среды на российских предприятиях;</w:t>
      </w:r>
    </w:p>
    <w:p w14:paraId="7BAC3747" w14:textId="6A355855" w:rsidR="00322706" w:rsidRPr="009D7C64" w:rsidRDefault="00322706" w:rsidP="009D7C64">
      <w:pPr>
        <w:pStyle w:val="a5"/>
        <w:numPr>
          <w:ilvl w:val="0"/>
          <w:numId w:val="5"/>
        </w:numPr>
        <w:snapToGrid w:val="0"/>
        <w:spacing w:before="120"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Реализация региональной модели «Открыто для всех» с целью вовлечения регионального бизнеса и НКО, а также развития региональной инклюзивной повестки.</w:t>
      </w:r>
    </w:p>
    <w:p w14:paraId="0000000F" w14:textId="70F8F79A" w:rsidR="009B68F6" w:rsidRPr="009D7C64" w:rsidRDefault="009B68F6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0" w14:textId="053CD710" w:rsidR="009B68F6" w:rsidRPr="009D7C64" w:rsidRDefault="009E7CA9" w:rsidP="009D7C64">
      <w:pPr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Подписать договор и присоединиться к инклюзивному сообществу «Открыто для всех» может любая компания. Договор уже подписали ОАО «РЖД», ПАО «ВымпелКом» (бренд «Билайн»), Студия Артемия Лебедева,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Пятерочка,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ПАО «Магнит», ПАО «СИБУР Холдинг»,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Перекресток,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ГК Самолёт, НОСТРОЙ и другие компании, представляющие различные отрасли.</w:t>
      </w:r>
    </w:p>
    <w:p w14:paraId="798AE9A6" w14:textId="77777777" w:rsidR="009E7CA9" w:rsidRPr="009D7C64" w:rsidRDefault="009E7CA9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0000012" w14:textId="24C375CC" w:rsidR="009B68F6" w:rsidRPr="009D7C64" w:rsidRDefault="009E7CA9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 xml:space="preserve">Ознакомиться с имеющимися практиками или поделиться своей можно на сайте платформы обмена практиками “Смартека”: </w:t>
      </w:r>
      <w:hyperlink r:id="rId5">
        <w:r w:rsidRPr="009D7C64">
          <w:rPr>
            <w:rFonts w:ascii="Times New Roman" w:hAnsi="Times New Roman" w:cs="Times New Roman"/>
            <w:i/>
            <w:color w:val="1155CC"/>
            <w:sz w:val="24"/>
            <w:szCs w:val="24"/>
            <w:u w:val="single"/>
          </w:rPr>
          <w:t>smarteka.com/</w:t>
        </w:r>
      </w:hyperlink>
    </w:p>
    <w:p w14:paraId="00000015" w14:textId="670BB647" w:rsidR="009B68F6" w:rsidRPr="009D7C64" w:rsidRDefault="009E7CA9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Ознакомиться с программой “Открыто для всех”: </w:t>
      </w:r>
      <w:hyperlink r:id="rId6">
        <w:proofErr w:type="spellStart"/>
        <w:r w:rsidRPr="009D7C64">
          <w:rPr>
            <w:rFonts w:ascii="Times New Roman" w:hAnsi="Times New Roman" w:cs="Times New Roman"/>
            <w:i/>
            <w:color w:val="1155CC"/>
            <w:sz w:val="24"/>
            <w:szCs w:val="24"/>
            <w:u w:val="single"/>
          </w:rPr>
          <w:t>открытодлявсех.рф</w:t>
        </w:r>
        <w:proofErr w:type="spellEnd"/>
        <w:r w:rsidRPr="009D7C64">
          <w:rPr>
            <w:rFonts w:ascii="Times New Roman" w:hAnsi="Times New Roman" w:cs="Times New Roman"/>
            <w:i/>
            <w:color w:val="1155CC"/>
            <w:sz w:val="24"/>
            <w:szCs w:val="24"/>
            <w:u w:val="single"/>
          </w:rPr>
          <w:t>/</w:t>
        </w:r>
      </w:hyperlink>
    </w:p>
    <w:p w14:paraId="690ACBA0" w14:textId="77777777" w:rsidR="009E7CA9" w:rsidRPr="009D7C64" w:rsidRDefault="009E7CA9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0000016" w14:textId="61327DA3" w:rsidR="009B68F6" w:rsidRPr="009D7C64" w:rsidRDefault="009E7CA9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7C64">
        <w:rPr>
          <w:rFonts w:ascii="Times New Roman" w:hAnsi="Times New Roman" w:cs="Times New Roman"/>
          <w:b/>
          <w:sz w:val="24"/>
          <w:szCs w:val="24"/>
        </w:rPr>
        <w:t>Часто задаваемые вопросы (FAQ):</w:t>
      </w:r>
    </w:p>
    <w:p w14:paraId="0000001C" w14:textId="77777777" w:rsidR="009B68F6" w:rsidRPr="009D7C64" w:rsidRDefault="009E7CA9" w:rsidP="009D7C64">
      <w:pPr>
        <w:numPr>
          <w:ilvl w:val="0"/>
          <w:numId w:val="1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C64">
        <w:rPr>
          <w:rFonts w:ascii="Times New Roman" w:hAnsi="Times New Roman" w:cs="Times New Roman"/>
          <w:sz w:val="24"/>
          <w:szCs w:val="24"/>
        </w:rPr>
        <w:t>Что нам даст присоединение к сообществу? Какие преимущества получит наша компания?</w:t>
      </w:r>
    </w:p>
    <w:p w14:paraId="0000001E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меры поддержки и поощрения инклюзивного бизнеса на государственном и региональных уровнях;</w:t>
      </w:r>
    </w:p>
    <w:p w14:paraId="0000001F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новая аудитория/сегмент для бизнеса;</w:t>
      </w:r>
    </w:p>
    <w:p w14:paraId="00000020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корпоративная социальная ответственность;</w:t>
      </w:r>
    </w:p>
    <w:p w14:paraId="00000021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уже готовые инклюзивные практики для вашего бизнеса;</w:t>
      </w:r>
    </w:p>
    <w:p w14:paraId="00000022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поддержка по внедрению инклюзивных практик со стороны агентства, обучающие программы подготовки персонала для работы с людьми с инвалидностью;</w:t>
      </w:r>
    </w:p>
    <w:p w14:paraId="00000023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PR, информационная поддержка;</w:t>
      </w:r>
    </w:p>
    <w:p w14:paraId="00000024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тиражирование практик в регионы;</w:t>
      </w:r>
    </w:p>
    <w:p w14:paraId="00000025" w14:textId="77777777" w:rsidR="009B68F6" w:rsidRPr="009D7C64" w:rsidRDefault="009E7CA9" w:rsidP="009D7C64">
      <w:pPr>
        <w:numPr>
          <w:ilvl w:val="0"/>
          <w:numId w:val="7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7C64">
        <w:rPr>
          <w:rFonts w:ascii="Times New Roman" w:hAnsi="Times New Roman" w:cs="Times New Roman"/>
          <w:i/>
          <w:sz w:val="24"/>
          <w:szCs w:val="24"/>
        </w:rPr>
        <w:t>нетворкинг, коллаборации с партнерами, мероприятия и встречи участников сообщества.</w:t>
      </w:r>
    </w:p>
    <w:p w14:paraId="00000026" w14:textId="77777777" w:rsidR="009B68F6" w:rsidRPr="009D7C64" w:rsidRDefault="009B68F6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27" w14:textId="77777777" w:rsidR="009B68F6" w:rsidRPr="009D7C64" w:rsidRDefault="009E7CA9" w:rsidP="009D7C64">
      <w:pPr>
        <w:numPr>
          <w:ilvl w:val="0"/>
          <w:numId w:val="1"/>
        </w:numPr>
        <w:spacing w:before="12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C64">
        <w:rPr>
          <w:rFonts w:ascii="Times New Roman" w:hAnsi="Times New Roman" w:cs="Times New Roman"/>
          <w:sz w:val="24"/>
          <w:szCs w:val="24"/>
        </w:rPr>
        <w:t>Какие обязательства накладываются на нашу компанию?</w:t>
      </w:r>
    </w:p>
    <w:p w14:paraId="00000029" w14:textId="77777777" w:rsidR="009B68F6" w:rsidRPr="009D7C64" w:rsidRDefault="009E7CA9" w:rsidP="009D7C64">
      <w:pPr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Подписание договора происходит в одностороннем порядке. Мы не контролируем результат вашей деятельности и не запрашиваем в строгом порядке отчетность о проделанной работе. Всё происходит на добровольной основе. Вы сами прописываете условия и выполняете их, мы помогаем с продвижением и развитием новых практик.</w:t>
      </w:r>
    </w:p>
    <w:p w14:paraId="65866440" w14:textId="1A9D8F25" w:rsidR="00F713D0" w:rsidRPr="009D7C64" w:rsidRDefault="009E7CA9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9D7C64">
        <w:rPr>
          <w:rFonts w:ascii="Times New Roman" w:hAnsi="Times New Roman" w:cs="Times New Roman"/>
          <w:sz w:val="24"/>
          <w:szCs w:val="24"/>
        </w:rPr>
        <w:br/>
      </w:r>
      <w:r w:rsidR="00F713D0" w:rsidRPr="009D7C64">
        <w:rPr>
          <w:rFonts w:ascii="Times New Roman" w:hAnsi="Times New Roman" w:cs="Times New Roman"/>
          <w:b/>
          <w:i/>
          <w:sz w:val="24"/>
          <w:szCs w:val="24"/>
          <w:lang w:val="ru-RU"/>
        </w:rPr>
        <w:t>Дополнительные вопросы для компаний, особенно не занимающихся инклюзией:</w:t>
      </w:r>
    </w:p>
    <w:p w14:paraId="53EDD09A" w14:textId="656895D6" w:rsidR="00F713D0" w:rsidRPr="009D7C64" w:rsidRDefault="00F713D0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7849102D" w14:textId="607EF167" w:rsidR="00F713D0" w:rsidRPr="009D7C64" w:rsidRDefault="00F713D0" w:rsidP="009D7C64">
      <w:pPr>
        <w:spacing w:before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D7C64">
        <w:rPr>
          <w:rFonts w:ascii="Times New Roman" w:hAnsi="Times New Roman" w:cs="Times New Roman"/>
          <w:b/>
          <w:i/>
          <w:sz w:val="24"/>
          <w:szCs w:val="24"/>
          <w:lang w:val="ru-RU"/>
        </w:rPr>
        <w:t>В чем актуальность проблематики людей с инвалидностью?</w:t>
      </w:r>
      <w:r w:rsidRPr="009D7C64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</w:p>
    <w:p w14:paraId="18A66C61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Проблема создания полноценной инклюзивной среды для людей с инвалидностью привлекает все большее внимание и находится в фокусе дискуссий как на международном уровне, так и на уровне отдельных стран. </w:t>
      </w:r>
    </w:p>
    <w:p w14:paraId="43989197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С одной стороны, причина этого –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увеличивающееся число людей с инвалидностью в мире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. С другой – рост правового самосознания самих ЛСИ и осознанности мирового сообщества. Ускоряющиеся темпы цифрового развития, в свою очередь, все больше способствуют превращению мира в единое информационное пространство и предоставляют ЛСИ множество каналов и возможностей для того, чтобы они могли заявлять о себе, своих потребностях и интересах и были услышанными на всех социальных уровнях и во всех точках планеты.  </w:t>
      </w:r>
    </w:p>
    <w:p w14:paraId="4F162B37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По данным Всемирной организации здравоохранения (ВОЗ), проблема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инвалидности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затрагивает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более 1 млрд человек в мире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, что составляет около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15% населения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. При этом 190 млн (3,8%) из них испытывают значительные функциональные ограничения, нуждаясь в медицинских услугах. Число людей с инвалидностью ежегодно 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растет в связи увеличением распространенности хронических заболеваний и старением населения.</w:t>
      </w:r>
    </w:p>
    <w:p w14:paraId="2084C343" w14:textId="741F3E0D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Россия на сегодняшний день не входит в число стран-лидеров по уровню инклюзии, </w:t>
      </w:r>
      <w:proofErr w:type="spellStart"/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адаптированности</w:t>
      </w:r>
      <w:proofErr w:type="spellEnd"/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среды к потребностям ЛСИ. </w:t>
      </w:r>
      <w:r w:rsidR="00001A53"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О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коло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11 миллионов людей с инвалидностью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и </w:t>
      </w:r>
      <w:r w:rsidR="00001A53"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для </w:t>
      </w:r>
      <w:r w:rsidR="00001A53"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74%</w:t>
      </w:r>
      <w:r w:rsidR="00001A53"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опрошенных людей с инвалидностью </w:t>
      </w:r>
      <w:r w:rsidR="00001A53"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приобретение товаров и услуг</w:t>
      </w:r>
      <w:r w:rsidR="00001A53"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связано со </w:t>
      </w:r>
      <w:r w:rsidR="00001A53"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сложностями и барьерами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2043927F" w14:textId="3CE172A1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i/>
          <w:sz w:val="24"/>
          <w:szCs w:val="24"/>
        </w:rPr>
        <w:t>В немалой степени это связано, в частности, с низкой информированностью представителей бизнеса об объемах упущенной выгоды из-за неполной доступности их товаров и услуг для граждан с инвалидностью, а также о тех возможностях, которые они теряют, не принимая на работу сотрудников с ограничениями здоровья.</w:t>
      </w:r>
    </w:p>
    <w:p w14:paraId="2FF76394" w14:textId="0B25B0CD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</w:pPr>
      <w:r w:rsidRPr="009D7C64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 xml:space="preserve">Какая </w:t>
      </w:r>
      <w:r w:rsidRPr="009D7C64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упущенная выгода </w:t>
      </w:r>
      <w:r w:rsidRPr="009D7C64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может быть</w:t>
      </w:r>
      <w:r w:rsidRPr="009D7C64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для бизнеса из-за неполной доступности товаров и услуг для людей с инвалидностью</w:t>
      </w:r>
      <w:r w:rsidRPr="009D7C64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?</w:t>
      </w:r>
    </w:p>
    <w:p w14:paraId="4DD0FB6F" w14:textId="00A9F4E5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Бизнес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недополучают деньги от большого количества людей с инвалидностью и их семей. 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АСИ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провели исследование совместно с аналитическим центром НАФИ, в котором опросили бизнес, людей с инвалидностью, экспертов по доступной среде и провели ряд оценок. </w:t>
      </w:r>
    </w:p>
    <w:p w14:paraId="654AB281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Так учитывая численность представителей различных типов инвалидности и доли выразивших готовность пользоваться услугами в исследуемых сферах в случае их адаптации к потребностям ЛСИ, можно заключить, что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в среднем сфера услуг недополучает 4,8 млрд рублей ежемесячно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в силу недостаточного уровня инклюзии. </w:t>
      </w:r>
    </w:p>
    <w:p w14:paraId="7DAEEF41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Если оценивать уровень спроса на различные товары и услуги с позиции самих клиентов с инвалидностью, можно констатировать факт: спрос на различные товары и услуги со стороны ЛСИ наблюдается практически во всех сферах бизнеса.</w:t>
      </w:r>
    </w:p>
    <w:p w14:paraId="3B1D7C23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Так, за последние 12 месяцев среди участников исследования из числа ЛСИ наблюдается спрос прежде всего на товары и услуги сфер ежедневной, бытовой необходимости. </w:t>
      </w:r>
    </w:p>
    <w:p w14:paraId="7530175D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Подавляющее большинство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ЛСИ совершали покупки в розничных магазинах (91%)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. На товары и услуги сферы розничной торговли ЛСИ тратят больше всего средств (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в среднем около 17 тыс. рублей в месяц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).</w:t>
      </w:r>
    </w:p>
    <w:p w14:paraId="50FD4405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В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ТОП-3 самых востребованных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вошли товары и услуги индустрии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здоровья и красоты (пользуются 81% ЛСИ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) и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финансовой сферы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(80%). Популярными среди клиентов с инвалидностью оказались также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услуги цифровых сервисов (75%)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и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коммерческого транспорта (71%)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13D1AD99" w14:textId="65C3BC5A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Но когда мы опросили предпринимателей, практически каждый второй предприниматель убежден, что среди всех четырех категорий ЛСИ нет спроса на услуги и товары его компании (44-59% отметили полное отсутствие спроса, еще 9-14% указали на частичное отсутствие спроса среди людей всех групп инвалидности). По мнению участников исследования, наименьший спрос наблюдается среди людей с инвалидностью по зрению и с ментальными нарушениями. </w:t>
      </w:r>
    </w:p>
    <w:p w14:paraId="6DFD76FC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i/>
          <w:sz w:val="24"/>
          <w:szCs w:val="24"/>
        </w:rPr>
        <w:t>Другими словами, со стороны ЛСИ есть спрос на товары и услуги различных компаний, однако, многие представители российского бизнеса не знают о его существовании и наличии этих клиентов, поскольку не изучали данный вопрос.</w:t>
      </w:r>
    </w:p>
    <w:p w14:paraId="2FCA886D" w14:textId="77777777" w:rsidR="00F713D0" w:rsidRPr="009D7C64" w:rsidRDefault="00F713D0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Несмотря на существующее мнение о том, что ЛСИ не так интересны бизнесу из-за их низкой платежеспособности, по оценкам предпринимателей, чеки клиентов с инвалидностью и чеки клиентов без инвалидности являются практически одинаковыми. 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Почти две трети участников исследования из числа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представителей бизнеса (61%) подтвердили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, что их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клиенты с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инвалидностью тратят столько же денег на покупку товаров или услуг, сколько и люди без особенностей здоровья.</w:t>
      </w:r>
    </w:p>
    <w:p w14:paraId="6CF89CDB" w14:textId="2F1361F3" w:rsidR="00F713D0" w:rsidRPr="009D7C64" w:rsidRDefault="00E958BA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</w:pPr>
      <w:r w:rsidRPr="009D7C64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Вопросы про трудоустройство ЛСИ; ряд вопросов про сложности в доступности среды, адаптации рабочего пространства и условий труда.</w:t>
      </w:r>
    </w:p>
    <w:p w14:paraId="79AA0A5D" w14:textId="7745A0A7" w:rsidR="00E958BA" w:rsidRPr="009D7C64" w:rsidRDefault="00E958BA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Как показало исследование,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только лишь 23% ЛСИ не заинтересованы в поиске работы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или подработки. Конечно, с учетом текущей системы предоставление помощи ЛСИ система не предусматривает мотивацию для ЛСИ трудоустраиваться и искать работу, так как большая часть субсидий не распространяется на работающих ЛСИ вне зависимости от того, как много зарабатывает человек. Мы осознаем это и в рамках нашего Инклюзивного проекта хотим изменить и это, но я думаю мы вернемся к этому позже. </w:t>
      </w:r>
    </w:p>
    <w:p w14:paraId="4B7D2CE9" w14:textId="77777777" w:rsidR="00E958BA" w:rsidRPr="009D7C64" w:rsidRDefault="00E958BA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Если смотреть со стороны работодателя, каждый второй работодатель полагает, что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процесс трудоустройства сотрудника с инвалидностью сложнее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, чем трудоустройство сотрудников без ограничений по здоровью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(49%)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. Однако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более четверти опрошенных не видят значимой разницы (27%).</w:t>
      </w:r>
    </w:p>
    <w:p w14:paraId="1C30BBEA" w14:textId="77777777" w:rsidR="00E958BA" w:rsidRPr="009D7C64" w:rsidRDefault="00E958BA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 этом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представители компаний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обладающие опытом найма ЛСИ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, чаще отмечают, что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процесс трудоустройства такого сотрудника идентичен традиционной процедуре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и не вызывает значительных сложностей (36% против 24% среди компаний, в которых нет сотрудников с инвалидностью).</w:t>
      </w:r>
    </w:p>
    <w:p w14:paraId="56806812" w14:textId="77777777" w:rsidR="00E958BA" w:rsidRPr="009D7C64" w:rsidRDefault="00E958BA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Что касается адаптации пространства и условий труда, выбор пути создания комфортной среды для сотрудников с инвалидностью отличается в зависимости от размера предприятия. Работодатели, чьи компании относятся к среднему сегменту, чаще других идут по пути частичных мер обеспечения комфорта для ЛСИ – адаптируют рабочее место сотрудника с инвалидностью (48%), в то время как представители крупного бизнеса чаще отмечают, что занимаются адаптацией общего пространства компаний (44%). </w:t>
      </w:r>
    </w:p>
    <w:p w14:paraId="1066B489" w14:textId="77777777" w:rsidR="00E958BA" w:rsidRPr="009D7C64" w:rsidRDefault="00E958BA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Если смотреть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финансовую сторону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адаптации рабочего места, то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в средняя сумма адаптации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рабочего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места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под потребности ЛСИ составляет </w:t>
      </w:r>
      <w:r w:rsidRPr="009D7C64">
        <w:rPr>
          <w:rFonts w:ascii="Times New Roman" w:eastAsia="Times New Roman" w:hAnsi="Times New Roman" w:cs="Times New Roman"/>
          <w:b/>
          <w:bCs/>
          <w:sz w:val="24"/>
          <w:szCs w:val="24"/>
        </w:rPr>
        <w:t>около 250 тысяч рублей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. Суммы значительно варьируются в зависимости от размера отрасли компании. Так, например, самая высокая стоимость создания комфортного рабочего места для ЛСИ характерна для отрасли «транспортировка и хранение» (356 364 руб.), а также для сферы торговли (347 008 руб.). Самый низкий уровень затрат наблюдается в компаниях, ведущих административную (128 538 руб.) и научную, профессиональную деятельность (127 333 руб.).</w:t>
      </w:r>
    </w:p>
    <w:p w14:paraId="4F289607" w14:textId="0E5AF2AF" w:rsidR="00E958BA" w:rsidRPr="009D7C64" w:rsidRDefault="00E958BA" w:rsidP="009D7C64">
      <w:pPr>
        <w:snapToGrid w:val="0"/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D7C64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>Бизнес</w:t>
      </w:r>
      <w:r w:rsidRPr="009D7C64">
        <w:rPr>
          <w:rFonts w:ascii="Times New Roman" w:eastAsia="Times New Roman" w:hAnsi="Times New Roman" w:cs="Times New Roman"/>
          <w:bCs/>
          <w:sz w:val="24"/>
          <w:szCs w:val="24"/>
        </w:rPr>
        <w:t>, которые еще не имел опыта по трудоустройству ЛСИ, сталкивается с практическими вопросами по тому как вести себя с ЛСИ в рамках рабочего процесса, как адаптировать пространство, как менять и нужно ли менять внутренние бизнес процессы. Это также заложено в проект «Открыто для всех».</w:t>
      </w:r>
    </w:p>
    <w:p w14:paraId="1FAE7FD3" w14:textId="77777777" w:rsidR="00E958BA" w:rsidRPr="009D7C64" w:rsidRDefault="00E958BA" w:rsidP="009D7C64">
      <w:pPr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sectPr w:rsidR="00E958BA" w:rsidRPr="009D7C64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51086"/>
    <w:multiLevelType w:val="multilevel"/>
    <w:tmpl w:val="1916E71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0EB3A4F"/>
    <w:multiLevelType w:val="hybridMultilevel"/>
    <w:tmpl w:val="33A826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F3809"/>
    <w:multiLevelType w:val="hybridMultilevel"/>
    <w:tmpl w:val="006C80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284347"/>
    <w:multiLevelType w:val="hybridMultilevel"/>
    <w:tmpl w:val="EB20D1BC"/>
    <w:lvl w:ilvl="0" w:tplc="575820F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B18A9B56">
      <w:numFmt w:val="bullet"/>
      <w:lvlText w:val="•"/>
      <w:lvlJc w:val="left"/>
      <w:pPr>
        <w:ind w:left="1992" w:hanging="705"/>
      </w:pPr>
      <w:rPr>
        <w:rFonts w:ascii="Times New Roman" w:eastAsiaTheme="minorEastAsia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33F3DA2"/>
    <w:multiLevelType w:val="hybridMultilevel"/>
    <w:tmpl w:val="672EBD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ED7D23"/>
    <w:multiLevelType w:val="multilevel"/>
    <w:tmpl w:val="F3E6542C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A9E4BA3"/>
    <w:multiLevelType w:val="multilevel"/>
    <w:tmpl w:val="D3668C4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8F6"/>
    <w:rsid w:val="00001A53"/>
    <w:rsid w:val="000261BB"/>
    <w:rsid w:val="00322706"/>
    <w:rsid w:val="004E67E4"/>
    <w:rsid w:val="009B68F6"/>
    <w:rsid w:val="009D7C64"/>
    <w:rsid w:val="009E7CA9"/>
    <w:rsid w:val="00E958BA"/>
    <w:rsid w:val="00F713D0"/>
    <w:rsid w:val="00F96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CF78A"/>
  <w15:docId w15:val="{A4527A05-F2C3-4B3E-84FC-C2C04AD5F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List Paragraph"/>
    <w:basedOn w:val="a"/>
    <w:link w:val="a6"/>
    <w:uiPriority w:val="34"/>
    <w:qFormat/>
    <w:rsid w:val="00E958B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ru-RU" w:eastAsia="en-US"/>
    </w:rPr>
  </w:style>
  <w:style w:type="character" w:customStyle="1" w:styleId="a6">
    <w:name w:val="Абзац списка Знак"/>
    <w:link w:val="a5"/>
    <w:uiPriority w:val="34"/>
    <w:rsid w:val="00E958BA"/>
    <w:rPr>
      <w:rFonts w:asciiTheme="minorHAnsi" w:eastAsiaTheme="minorHAnsi" w:hAnsiTheme="minorHAnsi" w:cstheme="minorBidi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xn--b1adergpbpndc6b5d0c.xn--p1ai/" TargetMode="External"/><Relationship Id="rId5" Type="http://schemas.openxmlformats.org/officeDocument/2006/relationships/hyperlink" Target="http://smarteka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1597</Words>
  <Characters>9105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Патиченко Илья Анатольевич</dc:creator>
  <cp:lastModifiedBy>Ковшарова Ирина Андреевна</cp:lastModifiedBy>
  <cp:revision>2</cp:revision>
  <dcterms:created xsi:type="dcterms:W3CDTF">2023-05-22T09:02:00Z</dcterms:created>
  <dcterms:modified xsi:type="dcterms:W3CDTF">2023-05-22T09:02:00Z</dcterms:modified>
</cp:coreProperties>
</file>