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36C" w:rsidRPr="002C636C" w:rsidRDefault="002C636C" w:rsidP="003C5BF7">
      <w:pPr>
        <w:shd w:val="clear" w:color="auto" w:fill="FFFFFF"/>
        <w:spacing w:after="255" w:line="270" w:lineRule="atLeast"/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</w:pPr>
      <w:r w:rsidRPr="002C636C">
        <w:rPr>
          <w:rFonts w:ascii="Arial" w:eastAsia="Times New Roman" w:hAnsi="Arial" w:cs="Arial"/>
          <w:b/>
          <w:color w:val="333333"/>
          <w:sz w:val="36"/>
          <w:szCs w:val="36"/>
          <w:lang w:eastAsia="ru-RU"/>
        </w:rPr>
        <w:t>Центр занятости населения Чановского района информирует работодателей!</w:t>
      </w:r>
    </w:p>
    <w:p w:rsidR="003C5BF7" w:rsidRPr="003C5BF7" w:rsidRDefault="003C5BF7" w:rsidP="003C5B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gramStart"/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Напомним, что с 1 января 2022 года работодатели с численностью работников более 25 человек обязаны размещать на единой цифровой платформе "Работа в России" информацию о потребностях в работниках и об условиях их привлечения, о наличии свободных рабочих мест и вакантных должностей и специальных рабочих мест, оборудованных для инвалидов (п. 3.2 ст. 25 Закона РФ от 19 апреля 1991 г. № 1032-1</w:t>
      </w:r>
      <w:proofErr w:type="gramEnd"/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"</w:t>
      </w:r>
      <w:hyperlink r:id="rId6" w:anchor="block_25" w:history="1">
        <w:r w:rsidRPr="003C5B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О занятости населения в Российской Федерации</w:t>
        </w:r>
      </w:hyperlink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"). То же касается компаний c </w:t>
      </w:r>
      <w:proofErr w:type="spellStart"/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госучастием</w:t>
      </w:r>
      <w:proofErr w:type="spellEnd"/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 государственных и муниципальных органов и учреждений, а также унитарных предприятий.</w:t>
      </w:r>
    </w:p>
    <w:p w:rsidR="003C5BF7" w:rsidRPr="003C5BF7" w:rsidRDefault="003C5BF7" w:rsidP="003C5B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проекте уточняется, что работодатели обязаны представить данные о:</w:t>
      </w:r>
    </w:p>
    <w:p w:rsidR="003C5BF7" w:rsidRPr="003C5BF7" w:rsidRDefault="003C5BF7" w:rsidP="003C5BF7">
      <w:pPr>
        <w:numPr>
          <w:ilvl w:val="0"/>
          <w:numId w:val="1"/>
        </w:numPr>
        <w:shd w:val="clear" w:color="auto" w:fill="FFFFFF"/>
        <w:spacing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ликвидации организации либо прекращении деятельности ИП, сокращении численности или штата работников и возможном расторжении трудовых договоров;</w:t>
      </w:r>
    </w:p>
    <w:p w:rsidR="003C5BF7" w:rsidRPr="003C5BF7" w:rsidRDefault="003C5BF7" w:rsidP="003C5BF7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введении режима неполного рабочего дня (смены) и (или) неполной рабочей недели, а также о приостановке производства;</w:t>
      </w:r>
    </w:p>
    <w:p w:rsidR="003C5BF7" w:rsidRPr="003C5BF7" w:rsidRDefault="003C5BF7" w:rsidP="003C5BF7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применении в отношении работодателя </w:t>
      </w:r>
      <w:proofErr w:type="spellStart"/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банкротных</w:t>
      </w:r>
      <w:proofErr w:type="spellEnd"/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процедур;</w:t>
      </w:r>
    </w:p>
    <w:p w:rsidR="003C5BF7" w:rsidRPr="003C5BF7" w:rsidRDefault="003C5BF7" w:rsidP="003C5BF7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созданных или выделенных рабочих местах для трудоустройства инвалидов, а также информацию, необходимую для осуществления деятельности по профессиональной реабилитации и содействию занятости инвалидов;</w:t>
      </w:r>
    </w:p>
    <w:p w:rsidR="003C5BF7" w:rsidRPr="003C5BF7" w:rsidRDefault="003C5BF7" w:rsidP="003C5BF7">
      <w:pPr>
        <w:numPr>
          <w:ilvl w:val="0"/>
          <w:numId w:val="1"/>
        </w:numPr>
        <w:shd w:val="clear" w:color="auto" w:fill="FFFFFF"/>
        <w:spacing w:before="60" w:after="0" w:line="270" w:lineRule="atLeast"/>
        <w:ind w:left="150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потребностях в работниках и об условиях их привлечения, наличии свободных рабочих мест и вакантных должностей.</w:t>
      </w:r>
    </w:p>
    <w:p w:rsidR="003C5BF7" w:rsidRPr="003C5BF7" w:rsidRDefault="003C5BF7" w:rsidP="003C5BF7">
      <w:pPr>
        <w:spacing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3C5BF7" w:rsidRPr="003C5BF7" w:rsidRDefault="003C5BF7" w:rsidP="003C5B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Сведения о нахождении в процессе банкротства, а также о работе по трудоустройству инвалидов подаются ежемесячно по состоянию на конец последнего календарного дня отчетного месяца и представляются в срок не позднее 10 рабочих дней, следующих за отчетным месяцем. О ликвидации, сокращении численности или штата работников и т. п. работодатели должны информировать заблаговременно, сроки уведомления уже установлены законом (</w:t>
      </w:r>
      <w:hyperlink r:id="rId7" w:anchor="block_252" w:history="1">
        <w:r w:rsidRPr="003C5BF7">
          <w:rPr>
            <w:rFonts w:ascii="Arial" w:eastAsia="Times New Roman" w:hAnsi="Arial" w:cs="Arial"/>
            <w:color w:val="808080"/>
            <w:sz w:val="23"/>
            <w:szCs w:val="23"/>
            <w:u w:val="single"/>
            <w:bdr w:val="none" w:sz="0" w:space="0" w:color="auto" w:frame="1"/>
            <w:lang w:eastAsia="ru-RU"/>
          </w:rPr>
          <w:t>п. 2 ст. 25 закона о занятости</w:t>
        </w:r>
      </w:hyperlink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). О появлении новых вакансий необходимо будет отчитываться не позднее чем на следующий день.</w:t>
      </w:r>
    </w:p>
    <w:p w:rsidR="003C5BF7" w:rsidRDefault="003C5BF7" w:rsidP="003C5B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3C5BF7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Если работодатели не имеют отношения к госсектору и численность их работников равна или меньше 25, они вправе будут отчитаться через платформу "Работа в России" либо непосредственно в службу занятости (на бумаге или в электронном виде, лично или почтовым отправлением). Все остальные будут обязаны направлять информацию исключительно первым способом.</w:t>
      </w:r>
    </w:p>
    <w:p w:rsidR="00043A25" w:rsidRDefault="00043A25" w:rsidP="003C5BF7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8A7FA6" w:rsidRPr="00A30A57" w:rsidRDefault="008A7FA6" w:rsidP="00A30A5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A7FA6" w:rsidRPr="00A30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F709C"/>
    <w:multiLevelType w:val="multilevel"/>
    <w:tmpl w:val="D56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0714B"/>
    <w:multiLevelType w:val="multilevel"/>
    <w:tmpl w:val="1C9A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4A0C8B"/>
    <w:multiLevelType w:val="multilevel"/>
    <w:tmpl w:val="C416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181B8B"/>
    <w:multiLevelType w:val="multilevel"/>
    <w:tmpl w:val="D2B8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BB315A"/>
    <w:multiLevelType w:val="multilevel"/>
    <w:tmpl w:val="0A907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AF54ABD"/>
    <w:multiLevelType w:val="multilevel"/>
    <w:tmpl w:val="F0384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2D0A3C"/>
    <w:multiLevelType w:val="multilevel"/>
    <w:tmpl w:val="89AA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DD64F4"/>
    <w:multiLevelType w:val="multilevel"/>
    <w:tmpl w:val="67A80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6B53CE"/>
    <w:multiLevelType w:val="multilevel"/>
    <w:tmpl w:val="76F4D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8692522"/>
    <w:multiLevelType w:val="multilevel"/>
    <w:tmpl w:val="77F67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7"/>
  </w:num>
  <w:num w:numId="7">
    <w:abstractNumId w:val="9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FFB"/>
    <w:rsid w:val="00043A25"/>
    <w:rsid w:val="00090167"/>
    <w:rsid w:val="002C636C"/>
    <w:rsid w:val="003C5BF7"/>
    <w:rsid w:val="005F1FFB"/>
    <w:rsid w:val="008A7FA6"/>
    <w:rsid w:val="008E4914"/>
    <w:rsid w:val="00A30A57"/>
    <w:rsid w:val="00CB061F"/>
    <w:rsid w:val="00CB40AC"/>
    <w:rsid w:val="00FA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A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2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0A5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3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3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4531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3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4677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9491">
          <w:marLeft w:val="0"/>
          <w:marRight w:val="0"/>
          <w:marTop w:val="33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36488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687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2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1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3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base.garant.ru/10164333/53925f69af584b25346d0c0b3ee74ea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10164333/53925f69af584b25346d0c0b3ee74ea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362</Words>
  <Characters>2066</Characters>
  <Application>Microsoft Office Word</Application>
  <DocSecurity>0</DocSecurity>
  <Lines>17</Lines>
  <Paragraphs>4</Paragraphs>
  <ScaleCrop>false</ScaleCrop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2022-01-11T09:42:00Z</cp:lastPrinted>
  <dcterms:created xsi:type="dcterms:W3CDTF">2022-01-11T09:41:00Z</dcterms:created>
  <dcterms:modified xsi:type="dcterms:W3CDTF">2022-01-12T03:27:00Z</dcterms:modified>
</cp:coreProperties>
</file>