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C8" w:rsidRDefault="005633C8">
      <w:pPr>
        <w:pStyle w:val="ConsPlusTitle"/>
        <w:jc w:val="center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5633C8" w:rsidRDefault="005633C8">
      <w:pPr>
        <w:pStyle w:val="ConsPlusTitle"/>
        <w:jc w:val="center"/>
      </w:pPr>
      <w:r>
        <w:t>РОССИЙСКОЙ ФЕДЕРАЦИИ</w:t>
      </w:r>
    </w:p>
    <w:p w:rsidR="005633C8" w:rsidRDefault="005633C8">
      <w:pPr>
        <w:pStyle w:val="ConsPlusNormal"/>
        <w:jc w:val="both"/>
      </w:pPr>
    </w:p>
    <w:p w:rsidR="005633C8" w:rsidRDefault="005633C8">
      <w:pPr>
        <w:pStyle w:val="ConsPlusNormal"/>
        <w:jc w:val="right"/>
      </w:pPr>
      <w:r>
        <w:t>Утверждаю</w:t>
      </w:r>
    </w:p>
    <w:p w:rsidR="005633C8" w:rsidRDefault="005633C8">
      <w:pPr>
        <w:pStyle w:val="ConsPlusNormal"/>
        <w:jc w:val="right"/>
      </w:pPr>
      <w:r>
        <w:t>Руководитель Федеральной службы</w:t>
      </w:r>
    </w:p>
    <w:p w:rsidR="005633C8" w:rsidRDefault="005633C8">
      <w:pPr>
        <w:pStyle w:val="ConsPlusNormal"/>
        <w:jc w:val="right"/>
      </w:pPr>
      <w:r>
        <w:t>по надзору в сфере защиты</w:t>
      </w:r>
    </w:p>
    <w:p w:rsidR="005633C8" w:rsidRDefault="005633C8">
      <w:pPr>
        <w:pStyle w:val="ConsPlusNormal"/>
        <w:jc w:val="right"/>
      </w:pPr>
      <w:r>
        <w:t>прав потребителей</w:t>
      </w:r>
    </w:p>
    <w:p w:rsidR="005633C8" w:rsidRDefault="005633C8">
      <w:pPr>
        <w:pStyle w:val="ConsPlusNormal"/>
        <w:jc w:val="right"/>
      </w:pPr>
      <w:r>
        <w:t>и благополучия человека,</w:t>
      </w:r>
    </w:p>
    <w:p w:rsidR="005633C8" w:rsidRDefault="005633C8">
      <w:pPr>
        <w:pStyle w:val="ConsPlusNormal"/>
        <w:jc w:val="right"/>
      </w:pPr>
      <w:r>
        <w:t>Главный государственный</w:t>
      </w:r>
    </w:p>
    <w:p w:rsidR="005633C8" w:rsidRDefault="005633C8">
      <w:pPr>
        <w:pStyle w:val="ConsPlusNormal"/>
        <w:jc w:val="right"/>
      </w:pPr>
      <w:r>
        <w:t>санитарный врач</w:t>
      </w:r>
    </w:p>
    <w:p w:rsidR="005633C8" w:rsidRDefault="005633C8">
      <w:pPr>
        <w:pStyle w:val="ConsPlusNormal"/>
        <w:jc w:val="right"/>
      </w:pPr>
      <w:r>
        <w:t>Российской Федерации</w:t>
      </w:r>
    </w:p>
    <w:p w:rsidR="005633C8" w:rsidRDefault="005633C8">
      <w:pPr>
        <w:pStyle w:val="ConsPlusNormal"/>
        <w:jc w:val="right"/>
      </w:pPr>
      <w:r>
        <w:t>А.Ю.ПОПОВА</w:t>
      </w:r>
    </w:p>
    <w:p w:rsidR="005633C8" w:rsidRDefault="005633C8">
      <w:pPr>
        <w:pStyle w:val="ConsPlusNormal"/>
        <w:jc w:val="right"/>
      </w:pPr>
      <w:r>
        <w:t>1 июня 2020 г.</w:t>
      </w:r>
    </w:p>
    <w:p w:rsidR="005633C8" w:rsidRDefault="005633C8">
      <w:pPr>
        <w:pStyle w:val="ConsPlusNormal"/>
        <w:jc w:val="both"/>
      </w:pPr>
    </w:p>
    <w:p w:rsidR="005633C8" w:rsidRDefault="005633C8">
      <w:pPr>
        <w:pStyle w:val="ConsPlusTitle"/>
        <w:jc w:val="center"/>
      </w:pPr>
      <w:r>
        <w:t>3.1. ПРОФИЛАКТИКА ИНФЕКЦИОННЫХ БОЛЕЗНЕЙ</w:t>
      </w:r>
    </w:p>
    <w:p w:rsidR="005633C8" w:rsidRDefault="005633C8">
      <w:pPr>
        <w:pStyle w:val="ConsPlusTitle"/>
        <w:jc w:val="center"/>
      </w:pPr>
    </w:p>
    <w:p w:rsidR="005633C8" w:rsidRDefault="005633C8">
      <w:pPr>
        <w:pStyle w:val="ConsPlusTitle"/>
        <w:jc w:val="center"/>
      </w:pPr>
      <w:r>
        <w:t>2.3.5. ПРЕДПРИЯТИЯ ТОРГОВЛИ</w:t>
      </w:r>
    </w:p>
    <w:p w:rsidR="005633C8" w:rsidRDefault="005633C8">
      <w:pPr>
        <w:pStyle w:val="ConsPlusTitle"/>
        <w:jc w:val="center"/>
      </w:pPr>
    </w:p>
    <w:p w:rsidR="005633C8" w:rsidRDefault="005633C8">
      <w:pPr>
        <w:pStyle w:val="ConsPlusTitle"/>
        <w:jc w:val="center"/>
      </w:pPr>
      <w:r>
        <w:t>РЕКОМЕНДАЦИИ</w:t>
      </w:r>
    </w:p>
    <w:p w:rsidR="005633C8" w:rsidRDefault="005633C8">
      <w:pPr>
        <w:pStyle w:val="ConsPlusTitle"/>
        <w:jc w:val="center"/>
      </w:pPr>
      <w:r>
        <w:t>ПО ПРОФИЛАКТИКЕ НОВОЙ КОРОНАВИРУСНОЙ ИНФЕКЦИИ (COVID-19)</w:t>
      </w:r>
    </w:p>
    <w:p w:rsidR="005633C8" w:rsidRDefault="005633C8">
      <w:pPr>
        <w:pStyle w:val="ConsPlusTitle"/>
        <w:jc w:val="center"/>
      </w:pPr>
      <w:r>
        <w:t>В ПРЕДПРИЯТИЯХ ТОРГОВЛИ</w:t>
      </w:r>
    </w:p>
    <w:p w:rsidR="005633C8" w:rsidRDefault="005633C8">
      <w:pPr>
        <w:pStyle w:val="ConsPlusTitle"/>
        <w:jc w:val="center"/>
      </w:pPr>
    </w:p>
    <w:p w:rsidR="005633C8" w:rsidRDefault="005633C8">
      <w:pPr>
        <w:pStyle w:val="ConsPlusTitle"/>
        <w:jc w:val="center"/>
      </w:pPr>
      <w:r>
        <w:t>МЕТОДИЧЕСКИЕ РЕКОМЕНДАЦИИ</w:t>
      </w:r>
    </w:p>
    <w:p w:rsidR="005633C8" w:rsidRDefault="005633C8">
      <w:pPr>
        <w:pStyle w:val="ConsPlusTitle"/>
        <w:jc w:val="center"/>
      </w:pPr>
      <w:r>
        <w:t>МР 3.1/2.3.5.0191-20</w:t>
      </w:r>
    </w:p>
    <w:p w:rsidR="005633C8" w:rsidRDefault="005633C8">
      <w:pPr>
        <w:pStyle w:val="ConsPlusNormal"/>
        <w:jc w:val="both"/>
      </w:pPr>
    </w:p>
    <w:p w:rsidR="005633C8" w:rsidRDefault="005633C8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 июня 2020 г.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 xml:space="preserve">3. МР 3.1/2.3.5.0191-20 введены взамен </w:t>
      </w:r>
      <w:hyperlink r:id="rId4" w:history="1">
        <w:r>
          <w:rPr>
            <w:color w:val="0000FF"/>
          </w:rPr>
          <w:t>МР 3.1/2.2.0173/5-20</w:t>
        </w:r>
      </w:hyperlink>
      <w:r>
        <w:t xml:space="preserve"> от 21.04.2020 "Рекомендации по организации работы магазинов непродовольственных товаров с целью недопущения заноса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</w:t>
      </w:r>
      <w:hyperlink r:id="rId5" w:history="1">
        <w:r>
          <w:rPr>
            <w:color w:val="0000FF"/>
          </w:rPr>
          <w:t>МР 3.1/2.3.5.0173/7-20</w:t>
        </w:r>
      </w:hyperlink>
      <w:r>
        <w:t xml:space="preserve"> от 21.04.2020 "Рекомендации для работы предприятий продовольственной торговли с учетом эпидемиологической ситуации", </w:t>
      </w:r>
      <w:hyperlink r:id="rId6" w:history="1">
        <w:r>
          <w:rPr>
            <w:color w:val="0000FF"/>
          </w:rPr>
          <w:t>МР 3.1/2.3.5.0173/8-20</w:t>
        </w:r>
      </w:hyperlink>
      <w:r>
        <w:t xml:space="preserve"> от 21.04.2020 "Рекомендации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в организациях торговли".</w:t>
      </w:r>
    </w:p>
    <w:p w:rsidR="005633C8" w:rsidRDefault="005633C8">
      <w:pPr>
        <w:pStyle w:val="ConsPlusNormal"/>
        <w:jc w:val="both"/>
      </w:pPr>
    </w:p>
    <w:p w:rsidR="005633C8" w:rsidRDefault="005633C8">
      <w:pPr>
        <w:pStyle w:val="ConsPlusNormal"/>
        <w:ind w:firstLine="540"/>
        <w:jc w:val="both"/>
      </w:pPr>
      <w:r>
        <w:t xml:space="preserve">1. В рамках профилактических мер по предотвращению заноса инфекции на </w:t>
      </w:r>
      <w:r>
        <w:lastRenderedPageBreak/>
        <w:t>предприятиях торговли, распределительных центрах рекомендуется осуществлять следующие меры: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1.1. Проведение генеральной уборки с применением дезинфицирующих средств перед открытием предприятия торговли.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1.2. Обеспечение разделения всех работников по участкам, отделам, рабочим сменам в целях минимизации контактов.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1.3. Организация ежедневного перед началом рабочей смены "входного фильтра"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При измерении температуры тела контактными средствами измерения,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Организация осмотров работников на признаки инфекционных заболеваний с термометрией. Проведение термометрии не менее 2-х раз в день (утром и вечером).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1.4. Организация при входе на предприятие мест обработки рук сотрудников кожными антисептиками, предназначенными для этих целей (в том числе с помощью дозаторов), или дезинфицирующими салфетками.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1.5. Запрет доступа в служебные помещения предприятия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 xml:space="preserve">2. В рамках профилактических мер по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 xml:space="preserve">2.1. Ограничение контактов между коллективами отдельных участков, отделов, смен, не связанных общими задачами и производственными процессами. Разделение рабочих потоков и разобщение коллектива посредством размещения сотрудников в отдельных кабинетах, организации работы в несколько смен, соблюдения принципов социального </w:t>
      </w:r>
      <w:proofErr w:type="spellStart"/>
      <w:r>
        <w:t>дистанцирования</w:t>
      </w:r>
      <w:proofErr w:type="spellEnd"/>
      <w:r>
        <w:t>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 xml:space="preserve">2.2. Оборудование умывальников для мытья рук с мылом и дозаторов для </w:t>
      </w:r>
      <w:r>
        <w:lastRenderedPageBreak/>
        <w:t xml:space="preserve">обработки рук кожными антисептиками в местах общественного пользования, местах приема пищи. Соблюдение мер личной гигиены сотрудниками предприятия торговли, распределительного центра, водителями-экспедиторами, </w:t>
      </w:r>
      <w:proofErr w:type="spellStart"/>
      <w:r>
        <w:t>мерчандайзерами</w:t>
      </w:r>
      <w:proofErr w:type="spellEnd"/>
      <w:r>
        <w:t xml:space="preserve"> и представителями поставщиков и т.д.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Обработка рук и/или перчаток кожными антисептиками продавцами, кассирами, работниками зала не реже, чем каждые два часа.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2.3. Обеспечение персонала запасом одноразовых или многоразовых со сменными фильтрами масок (исходя из продолжительности рабочей смены и смены одноразовых масок не реже 1 раза в 3 часа, сменных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Повторное использование одноразовых масок, а также использование увлажненных масок не допускается.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пакета.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2.4. Проведение ежедневной (ежесменной) в течение рабочего дня, а также после окончания смены влажной уборки торговых залов, служебных помещений и мест общественного пользования (комнаты приема пищи, отдыха, туалетных комнат) с применением дезинфицирующих средств.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Дезинфекция с кратностью обработки каждые 2 - 4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2.5. Использование для дезинфекции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 xml:space="preserve">2.6. Незамедлительная изоляция и информирование медицинского учреждения в случаях выявления сотрудников с повышенной температурой тела, другими признаками ОРВИ. При выявлении больного с новой </w:t>
      </w:r>
      <w:proofErr w:type="spellStart"/>
      <w:r>
        <w:t>коронавирусной</w:t>
      </w:r>
      <w:proofErr w:type="spellEnd"/>
      <w:r>
        <w:t xml:space="preserve"> инфекцией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 xml:space="preserve">2.7. Обеспечение не менее пятидневного запаса моющих и дезинфицирующих средств, средств индивидуальной защиты органов дыхания (маски, респираторы), </w:t>
      </w:r>
      <w:r>
        <w:lastRenderedPageBreak/>
        <w:t>перчаток.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2.8. Применение в помещениях с постоянным нахождением работников устройств для обеззараживания воздуха.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2.9. Регулярное (каждые 2 часа) проветривание помещений (по возможности).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2.10. При централизованном питании работников организация посещения столовой коллективами цехов, участков, отделов по утвержденному графику.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 xml:space="preserve">Организация работы столовых в соответствии с </w:t>
      </w:r>
      <w:hyperlink r:id="rId7" w:history="1">
        <w:r>
          <w:rPr>
            <w:color w:val="0000FF"/>
          </w:rPr>
          <w:t>рекомендациями</w:t>
        </w:r>
      </w:hyperlink>
      <w:r>
        <w:t xml:space="preserve">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организациях общественного питания.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2.11. В торговом зале и перед кассами нанести разметки, позволяющие соблюдать расстояния между посетителями не менее 1,5 м.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3. Мероприятия, направленные на обеспечение безопасности пищевой продукции и продовольственного сырья: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3.1. Рекомендуется оснащение предприятий торговли, осуществляющих изготовление полуфабрикатов, готовых кулинарных изделий, хлебобулочных изделий, современными посудомоечными машинами с дезинфицирующим эффектом для механизированного мытья посуды.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максимальных температурных режимах.</w:t>
      </w:r>
    </w:p>
    <w:p w:rsidR="005633C8" w:rsidRDefault="005633C8">
      <w:pPr>
        <w:pStyle w:val="ConsPlusNormal"/>
        <w:spacing w:before="280"/>
        <w:ind w:firstLine="540"/>
        <w:jc w:val="both"/>
      </w:pPr>
      <w:r>
        <w:t>3.2. Исключить возможность покупателям проводить самостоятельно навеску продуктов питания, реализацию товаров осуществлять в упакованном виде.</w:t>
      </w:r>
    </w:p>
    <w:p w:rsidR="005633C8" w:rsidRDefault="005633C8">
      <w:pPr>
        <w:pStyle w:val="ConsPlusNormal"/>
        <w:jc w:val="both"/>
      </w:pPr>
    </w:p>
    <w:p w:rsidR="005633C8" w:rsidRDefault="005633C8">
      <w:pPr>
        <w:pStyle w:val="ConsPlusNormal"/>
        <w:jc w:val="both"/>
      </w:pPr>
    </w:p>
    <w:p w:rsidR="005633C8" w:rsidRDefault="005633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C30" w:rsidRDefault="00626C30"/>
    <w:sectPr w:rsidR="00626C30" w:rsidSect="002D124C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C8"/>
    <w:rsid w:val="00195DF2"/>
    <w:rsid w:val="005633C8"/>
    <w:rsid w:val="005B0E49"/>
    <w:rsid w:val="00626C30"/>
    <w:rsid w:val="00903140"/>
    <w:rsid w:val="00916D6A"/>
    <w:rsid w:val="00940130"/>
    <w:rsid w:val="00A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A885C-FE94-4588-954B-E8B394D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3C8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5633C8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5633C8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7DD5A5BCBA588592D2329D4617699ED85ED9070D41AE9AC18097130257099A3E5DE40925EED9E009E7FB1F2124B63593ACA3C817D3A848O2T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7DD5A5BCBA588592D2329D4617699ED85FDF0B0545AE9AC18097130257099A3E5DE40925EED9E006E7FB1F2124B63593ACA3C817D3A848O2T5C" TargetMode="External"/><Relationship Id="rId5" Type="http://schemas.openxmlformats.org/officeDocument/2006/relationships/hyperlink" Target="consultantplus://offline/ref=E97DD5A5BCBA588592D2329D4617699ED85FDE030740AE9AC18097130257099A3E5DE40925EED9E009E7FB1F2124B63593ACA3C817D3A848O2T5C" TargetMode="External"/><Relationship Id="rId4" Type="http://schemas.openxmlformats.org/officeDocument/2006/relationships/hyperlink" Target="consultantplus://offline/ref=E97DD5A5BCBA588592D2329D4617699ED85FDC020543AE9AC18097130257099A3E5DE40925EED8E102E7FB1F2124B63593ACA3C817D3A848O2T5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Савлюков Константин Николаевич</dc:creator>
  <cp:keywords/>
  <dc:description/>
  <cp:lastModifiedBy>Савлюков Константин Николаевич</cp:lastModifiedBy>
  <cp:revision>2</cp:revision>
  <dcterms:created xsi:type="dcterms:W3CDTF">2020-07-13T02:19:00Z</dcterms:created>
  <dcterms:modified xsi:type="dcterms:W3CDTF">2020-07-13T02:21:00Z</dcterms:modified>
</cp:coreProperties>
</file>