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71D2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Информация</w:t>
      </w:r>
    </w:p>
    <w:p w14:paraId="53F866B2" w14:textId="77777777" w:rsidR="00511D69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об итогах социально-экономического развития и финансового состояния Чановского района Новосибирской области </w:t>
      </w:r>
    </w:p>
    <w:p w14:paraId="7B889998" w14:textId="602D0C91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за </w:t>
      </w:r>
      <w:r w:rsidR="00511D69" w:rsidRPr="00E717B6">
        <w:rPr>
          <w:rFonts w:ascii="Times New Roman" w:hAnsi="Times New Roman"/>
          <w:sz w:val="26"/>
          <w:szCs w:val="26"/>
        </w:rPr>
        <w:t>январь-</w:t>
      </w:r>
      <w:r w:rsidR="00781088" w:rsidRPr="00E717B6">
        <w:rPr>
          <w:rFonts w:ascii="Times New Roman" w:hAnsi="Times New Roman"/>
          <w:sz w:val="26"/>
          <w:szCs w:val="26"/>
        </w:rPr>
        <w:t>декабрь</w:t>
      </w:r>
      <w:r w:rsidR="00511D69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202</w:t>
      </w:r>
      <w:r w:rsidR="00511D69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</w:t>
      </w:r>
    </w:p>
    <w:p w14:paraId="427961BE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A783E0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Структура населения</w:t>
      </w:r>
    </w:p>
    <w:p w14:paraId="467AF7A6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7B7BE2" w14:textId="3AC61C1D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7B6">
        <w:rPr>
          <w:sz w:val="26"/>
          <w:szCs w:val="26"/>
        </w:rPr>
        <w:t>На 01.0</w:t>
      </w:r>
      <w:r w:rsidR="00511D69" w:rsidRPr="00E717B6">
        <w:rPr>
          <w:sz w:val="26"/>
          <w:szCs w:val="26"/>
        </w:rPr>
        <w:t>1</w:t>
      </w:r>
      <w:r w:rsidRPr="00E717B6">
        <w:rPr>
          <w:sz w:val="26"/>
          <w:szCs w:val="26"/>
        </w:rPr>
        <w:t>.202</w:t>
      </w:r>
      <w:r w:rsidR="00511D69" w:rsidRPr="00E717B6">
        <w:rPr>
          <w:sz w:val="26"/>
          <w:szCs w:val="26"/>
        </w:rPr>
        <w:t>4</w:t>
      </w:r>
      <w:r w:rsidRPr="00E717B6">
        <w:rPr>
          <w:sz w:val="26"/>
          <w:szCs w:val="26"/>
        </w:rPr>
        <w:t xml:space="preserve"> года численность населения Чановского района составила 20</w:t>
      </w:r>
      <w:r w:rsidR="00511D69" w:rsidRPr="00E717B6">
        <w:rPr>
          <w:sz w:val="26"/>
          <w:szCs w:val="26"/>
        </w:rPr>
        <w:t xml:space="preserve"> 323</w:t>
      </w:r>
      <w:r w:rsidRPr="00E717B6">
        <w:rPr>
          <w:sz w:val="26"/>
          <w:szCs w:val="26"/>
        </w:rPr>
        <w:t xml:space="preserve"> человек</w:t>
      </w:r>
      <w:r w:rsidR="00511D69" w:rsidRPr="00E717B6">
        <w:rPr>
          <w:sz w:val="26"/>
          <w:szCs w:val="26"/>
        </w:rPr>
        <w:t>а</w:t>
      </w:r>
      <w:r w:rsidRPr="00E717B6">
        <w:rPr>
          <w:sz w:val="26"/>
          <w:szCs w:val="26"/>
        </w:rPr>
        <w:t>. За 202</w:t>
      </w:r>
      <w:r w:rsidR="005B1DF9" w:rsidRPr="00E717B6">
        <w:rPr>
          <w:sz w:val="26"/>
          <w:szCs w:val="26"/>
        </w:rPr>
        <w:t xml:space="preserve">4 </w:t>
      </w:r>
      <w:r w:rsidRPr="00E717B6">
        <w:rPr>
          <w:sz w:val="26"/>
          <w:szCs w:val="26"/>
        </w:rPr>
        <w:t xml:space="preserve">год зарегистрировано </w:t>
      </w:r>
      <w:r w:rsidR="005B1DF9" w:rsidRPr="00E717B6">
        <w:rPr>
          <w:sz w:val="26"/>
          <w:szCs w:val="26"/>
        </w:rPr>
        <w:t>180</w:t>
      </w:r>
      <w:r w:rsidRPr="00E717B6">
        <w:rPr>
          <w:sz w:val="26"/>
          <w:szCs w:val="26"/>
        </w:rPr>
        <w:t xml:space="preserve"> новорожденных (что на </w:t>
      </w:r>
      <w:r w:rsidR="005B1DF9" w:rsidRPr="00E717B6">
        <w:rPr>
          <w:sz w:val="26"/>
          <w:szCs w:val="26"/>
        </w:rPr>
        <w:t>14,3 %</w:t>
      </w:r>
      <w:r w:rsidRPr="00E717B6">
        <w:rPr>
          <w:sz w:val="26"/>
          <w:szCs w:val="26"/>
        </w:rPr>
        <w:t xml:space="preserve"> </w:t>
      </w:r>
      <w:r w:rsidR="005B1DF9" w:rsidRPr="00E717B6">
        <w:rPr>
          <w:sz w:val="26"/>
          <w:szCs w:val="26"/>
        </w:rPr>
        <w:t>мен</w:t>
      </w:r>
      <w:r w:rsidRPr="00E717B6">
        <w:rPr>
          <w:sz w:val="26"/>
          <w:szCs w:val="26"/>
        </w:rPr>
        <w:t>ьше, чем в 202</w:t>
      </w:r>
      <w:r w:rsidR="005B1DF9" w:rsidRPr="00E717B6">
        <w:rPr>
          <w:sz w:val="26"/>
          <w:szCs w:val="26"/>
        </w:rPr>
        <w:t>3</w:t>
      </w:r>
      <w:r w:rsidRPr="00E717B6">
        <w:rPr>
          <w:sz w:val="26"/>
          <w:szCs w:val="26"/>
        </w:rPr>
        <w:t xml:space="preserve"> году), из них 1</w:t>
      </w:r>
      <w:r w:rsidR="005B1DF9" w:rsidRPr="00E717B6">
        <w:rPr>
          <w:sz w:val="26"/>
          <w:szCs w:val="26"/>
        </w:rPr>
        <w:t>03</w:t>
      </w:r>
      <w:r w:rsidRPr="00E717B6">
        <w:rPr>
          <w:sz w:val="26"/>
          <w:szCs w:val="26"/>
        </w:rPr>
        <w:t xml:space="preserve"> мальчиков и </w:t>
      </w:r>
      <w:r w:rsidR="005B1DF9" w:rsidRPr="00E717B6">
        <w:rPr>
          <w:sz w:val="26"/>
          <w:szCs w:val="26"/>
        </w:rPr>
        <w:t>77</w:t>
      </w:r>
      <w:r w:rsidRPr="00E717B6">
        <w:rPr>
          <w:sz w:val="26"/>
          <w:szCs w:val="26"/>
        </w:rPr>
        <w:t xml:space="preserve"> девочек. Наибольшее количество новорожденных составляют дети, родившиеся у женщин в возрасте от 21 до 30 лет. Количество зарегистрированных браков составило 1</w:t>
      </w:r>
      <w:r w:rsidR="005B1DF9" w:rsidRPr="00E717B6">
        <w:rPr>
          <w:sz w:val="26"/>
          <w:szCs w:val="26"/>
        </w:rPr>
        <w:t>14</w:t>
      </w:r>
      <w:r w:rsidRPr="00E717B6">
        <w:rPr>
          <w:sz w:val="26"/>
          <w:szCs w:val="26"/>
        </w:rPr>
        <w:t xml:space="preserve">, расторжений – </w:t>
      </w:r>
      <w:r w:rsidR="005B1DF9" w:rsidRPr="00E717B6">
        <w:rPr>
          <w:sz w:val="26"/>
          <w:szCs w:val="26"/>
        </w:rPr>
        <w:t>8</w:t>
      </w:r>
      <w:r w:rsidRPr="00E717B6">
        <w:rPr>
          <w:sz w:val="26"/>
          <w:szCs w:val="26"/>
        </w:rPr>
        <w:t>2. За 202</w:t>
      </w:r>
      <w:r w:rsidR="005B1DF9" w:rsidRPr="00E717B6">
        <w:rPr>
          <w:sz w:val="26"/>
          <w:szCs w:val="26"/>
        </w:rPr>
        <w:t>4</w:t>
      </w:r>
      <w:r w:rsidRPr="00E717B6">
        <w:rPr>
          <w:sz w:val="26"/>
          <w:szCs w:val="26"/>
        </w:rPr>
        <w:t xml:space="preserve"> год зарегистрировано </w:t>
      </w:r>
      <w:r w:rsidR="005B1DF9" w:rsidRPr="00E717B6">
        <w:rPr>
          <w:sz w:val="26"/>
          <w:szCs w:val="26"/>
        </w:rPr>
        <w:t>367</w:t>
      </w:r>
      <w:r w:rsidRPr="00E717B6">
        <w:rPr>
          <w:sz w:val="26"/>
          <w:szCs w:val="26"/>
        </w:rPr>
        <w:t xml:space="preserve"> актов гражданского состояния о смерти, что на 6</w:t>
      </w:r>
      <w:r w:rsidR="005B1DF9" w:rsidRPr="00E717B6">
        <w:rPr>
          <w:sz w:val="26"/>
          <w:szCs w:val="26"/>
        </w:rPr>
        <w:t>8</w:t>
      </w:r>
      <w:r w:rsidRPr="00E717B6">
        <w:rPr>
          <w:sz w:val="26"/>
          <w:szCs w:val="26"/>
        </w:rPr>
        <w:t xml:space="preserve"> </w:t>
      </w:r>
      <w:r w:rsidR="005B1DF9" w:rsidRPr="00E717B6">
        <w:rPr>
          <w:sz w:val="26"/>
          <w:szCs w:val="26"/>
        </w:rPr>
        <w:t>бол</w:t>
      </w:r>
      <w:r w:rsidRPr="00E717B6">
        <w:rPr>
          <w:sz w:val="26"/>
          <w:szCs w:val="26"/>
        </w:rPr>
        <w:t>ьше уровня прошлого года.</w:t>
      </w:r>
    </w:p>
    <w:p w14:paraId="7A4C9278" w14:textId="012AC13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Уровень официально зарегистрированной безработицы составил 1,</w:t>
      </w:r>
      <w:r w:rsidR="00FD106D" w:rsidRPr="00E717B6">
        <w:rPr>
          <w:rFonts w:ascii="Times New Roman" w:hAnsi="Times New Roman"/>
          <w:sz w:val="26"/>
          <w:szCs w:val="26"/>
        </w:rPr>
        <w:t>6</w:t>
      </w:r>
      <w:r w:rsidRPr="00E717B6">
        <w:rPr>
          <w:rFonts w:ascii="Times New Roman" w:hAnsi="Times New Roman"/>
          <w:sz w:val="26"/>
          <w:szCs w:val="26"/>
        </w:rPr>
        <w:t xml:space="preserve"> % и сократился на </w:t>
      </w:r>
      <w:r w:rsidR="00FD106D" w:rsidRPr="00E717B6">
        <w:rPr>
          <w:rFonts w:ascii="Times New Roman" w:hAnsi="Times New Roman"/>
          <w:sz w:val="26"/>
          <w:szCs w:val="26"/>
        </w:rPr>
        <w:t>0,3</w:t>
      </w:r>
      <w:r w:rsidRPr="00E717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17B6">
        <w:rPr>
          <w:rFonts w:ascii="Times New Roman" w:hAnsi="Times New Roman"/>
          <w:sz w:val="26"/>
          <w:szCs w:val="26"/>
        </w:rPr>
        <w:t>п.п</w:t>
      </w:r>
      <w:proofErr w:type="spellEnd"/>
      <w:r w:rsidRPr="00E717B6">
        <w:rPr>
          <w:rFonts w:ascii="Times New Roman" w:hAnsi="Times New Roman"/>
          <w:sz w:val="26"/>
          <w:szCs w:val="26"/>
        </w:rPr>
        <w:t>. к уровню 202</w:t>
      </w:r>
      <w:r w:rsidR="00FD106D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года.</w:t>
      </w:r>
    </w:p>
    <w:p w14:paraId="669C1215" w14:textId="2A47E1F8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Численность занятых в экономике составляет 10 2</w:t>
      </w:r>
      <w:r w:rsidR="00FD106D" w:rsidRPr="00E717B6">
        <w:rPr>
          <w:rFonts w:ascii="Times New Roman" w:hAnsi="Times New Roman"/>
          <w:sz w:val="26"/>
          <w:szCs w:val="26"/>
        </w:rPr>
        <w:t>45</w:t>
      </w:r>
      <w:r w:rsidRPr="00E717B6">
        <w:rPr>
          <w:rFonts w:ascii="Times New Roman" w:hAnsi="Times New Roman"/>
          <w:sz w:val="26"/>
          <w:szCs w:val="26"/>
        </w:rPr>
        <w:t xml:space="preserve"> человека, из них в том числе в образовании – 12</w:t>
      </w:r>
      <w:r w:rsidR="00FD106D" w:rsidRPr="00E717B6">
        <w:rPr>
          <w:rFonts w:ascii="Times New Roman" w:hAnsi="Times New Roman"/>
          <w:sz w:val="26"/>
          <w:szCs w:val="26"/>
        </w:rPr>
        <w:t>03</w:t>
      </w:r>
      <w:r w:rsidRPr="00E717B6">
        <w:rPr>
          <w:rFonts w:ascii="Times New Roman" w:hAnsi="Times New Roman"/>
          <w:sz w:val="26"/>
          <w:szCs w:val="26"/>
        </w:rPr>
        <w:t xml:space="preserve"> человека, в сельском хозяйстве – 9</w:t>
      </w:r>
      <w:r w:rsidR="00FD106D" w:rsidRPr="00E717B6">
        <w:rPr>
          <w:rFonts w:ascii="Times New Roman" w:hAnsi="Times New Roman"/>
          <w:sz w:val="26"/>
          <w:szCs w:val="26"/>
        </w:rPr>
        <w:t>81</w:t>
      </w:r>
      <w:r w:rsidRPr="00E717B6">
        <w:rPr>
          <w:rFonts w:ascii="Times New Roman" w:hAnsi="Times New Roman"/>
          <w:sz w:val="26"/>
          <w:szCs w:val="26"/>
        </w:rPr>
        <w:t xml:space="preserve"> человек, в обрабатывающих производствах – 8</w:t>
      </w:r>
      <w:r w:rsidR="00FD106D" w:rsidRPr="00E717B6">
        <w:rPr>
          <w:rFonts w:ascii="Times New Roman" w:hAnsi="Times New Roman"/>
          <w:sz w:val="26"/>
          <w:szCs w:val="26"/>
        </w:rPr>
        <w:t>82</w:t>
      </w:r>
      <w:r w:rsidRPr="00E717B6">
        <w:rPr>
          <w:rFonts w:ascii="Times New Roman" w:hAnsi="Times New Roman"/>
          <w:sz w:val="26"/>
          <w:szCs w:val="26"/>
        </w:rPr>
        <w:t xml:space="preserve"> человек</w:t>
      </w:r>
      <w:r w:rsidR="00FD106D" w:rsidRPr="00E717B6">
        <w:rPr>
          <w:rFonts w:ascii="Times New Roman" w:hAnsi="Times New Roman"/>
          <w:sz w:val="26"/>
          <w:szCs w:val="26"/>
        </w:rPr>
        <w:t>а</w:t>
      </w:r>
      <w:r w:rsidRPr="00E717B6">
        <w:rPr>
          <w:rFonts w:ascii="Times New Roman" w:hAnsi="Times New Roman"/>
          <w:sz w:val="26"/>
          <w:szCs w:val="26"/>
        </w:rPr>
        <w:t>, в здравоохранении и предоставлении социальных услуг – 93</w:t>
      </w:r>
      <w:r w:rsidR="00FD106D" w:rsidRPr="00E717B6">
        <w:rPr>
          <w:rFonts w:ascii="Times New Roman" w:hAnsi="Times New Roman"/>
          <w:sz w:val="26"/>
          <w:szCs w:val="26"/>
        </w:rPr>
        <w:t>5</w:t>
      </w:r>
      <w:r w:rsidRPr="00E717B6">
        <w:rPr>
          <w:rFonts w:ascii="Times New Roman" w:hAnsi="Times New Roman"/>
          <w:sz w:val="26"/>
          <w:szCs w:val="26"/>
        </w:rPr>
        <w:t xml:space="preserve"> человек.</w:t>
      </w:r>
    </w:p>
    <w:p w14:paraId="0C6E9FA6" w14:textId="4E60FA63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Среднемесячная заработная плата рабочих и служащих района в 202</w:t>
      </w:r>
      <w:r w:rsidR="00FD106D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году составила </w:t>
      </w:r>
      <w:r w:rsidR="00FD106D" w:rsidRPr="00E717B6">
        <w:rPr>
          <w:rFonts w:ascii="Times New Roman" w:hAnsi="Times New Roman"/>
          <w:sz w:val="26"/>
          <w:szCs w:val="26"/>
        </w:rPr>
        <w:t>39 672,3</w:t>
      </w:r>
      <w:r w:rsidRPr="00E717B6">
        <w:rPr>
          <w:rFonts w:ascii="Times New Roman" w:hAnsi="Times New Roman"/>
          <w:sz w:val="26"/>
          <w:szCs w:val="26"/>
        </w:rPr>
        <w:t xml:space="preserve"> рублей (</w:t>
      </w:r>
      <w:r w:rsidR="00FD106D" w:rsidRPr="00E717B6">
        <w:rPr>
          <w:rFonts w:ascii="Times New Roman" w:hAnsi="Times New Roman"/>
          <w:sz w:val="26"/>
          <w:szCs w:val="26"/>
        </w:rPr>
        <w:t>110,5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уровню 202</w:t>
      </w:r>
      <w:r w:rsidR="00FD106D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года). Среднемесячная заработная плата работников бюджетной сферы составила </w:t>
      </w:r>
      <w:r w:rsidR="00FD106D" w:rsidRPr="00E717B6">
        <w:rPr>
          <w:rFonts w:ascii="Times New Roman" w:hAnsi="Times New Roman"/>
          <w:sz w:val="26"/>
          <w:szCs w:val="26"/>
        </w:rPr>
        <w:t>47 732,53</w:t>
      </w:r>
      <w:r w:rsidRPr="00E717B6">
        <w:rPr>
          <w:rFonts w:ascii="Times New Roman" w:hAnsi="Times New Roman"/>
          <w:sz w:val="26"/>
          <w:szCs w:val="26"/>
        </w:rPr>
        <w:t xml:space="preserve"> (1</w:t>
      </w:r>
      <w:r w:rsidR="00FD106D" w:rsidRPr="00E717B6">
        <w:rPr>
          <w:rFonts w:ascii="Times New Roman" w:hAnsi="Times New Roman"/>
          <w:sz w:val="26"/>
          <w:szCs w:val="26"/>
        </w:rPr>
        <w:t>20,0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уровню 202</w:t>
      </w:r>
      <w:r w:rsidR="00FD106D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года), в том числе получающих заработную плату за счет средств местного бюджета – </w:t>
      </w:r>
      <w:r w:rsidR="00FD106D" w:rsidRPr="00E717B6">
        <w:rPr>
          <w:rFonts w:ascii="Times New Roman" w:hAnsi="Times New Roman"/>
          <w:sz w:val="26"/>
          <w:szCs w:val="26"/>
        </w:rPr>
        <w:t>37 302,71</w:t>
      </w:r>
      <w:r w:rsidRPr="00E717B6">
        <w:rPr>
          <w:rFonts w:ascii="Times New Roman" w:hAnsi="Times New Roman"/>
          <w:sz w:val="26"/>
          <w:szCs w:val="26"/>
        </w:rPr>
        <w:t xml:space="preserve"> рублей или </w:t>
      </w:r>
      <w:r w:rsidR="00FD106D" w:rsidRPr="00E717B6">
        <w:rPr>
          <w:rFonts w:ascii="Times New Roman" w:hAnsi="Times New Roman"/>
          <w:sz w:val="26"/>
          <w:szCs w:val="26"/>
        </w:rPr>
        <w:t>116,1</w:t>
      </w:r>
      <w:r w:rsidRPr="00E717B6">
        <w:rPr>
          <w:rFonts w:ascii="Times New Roman" w:hAnsi="Times New Roman"/>
          <w:sz w:val="26"/>
          <w:szCs w:val="26"/>
        </w:rPr>
        <w:t>% к уровню 202</w:t>
      </w:r>
      <w:r w:rsidR="00FD106D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года.</w:t>
      </w:r>
    </w:p>
    <w:p w14:paraId="0AEF6BFD" w14:textId="29537F3B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Общий фонд оплаты труда для расчета среднемесячной заработной платы составил </w:t>
      </w:r>
      <w:r w:rsidR="00705DEA" w:rsidRPr="00E717B6">
        <w:rPr>
          <w:rFonts w:ascii="Times New Roman" w:hAnsi="Times New Roman"/>
          <w:sz w:val="26"/>
          <w:szCs w:val="26"/>
        </w:rPr>
        <w:t>3 826,0</w:t>
      </w:r>
      <w:r w:rsidRPr="00E717B6">
        <w:rPr>
          <w:rFonts w:ascii="Times New Roman" w:hAnsi="Times New Roman"/>
          <w:sz w:val="26"/>
          <w:szCs w:val="26"/>
        </w:rPr>
        <w:t xml:space="preserve"> млн. рублей или </w:t>
      </w:r>
      <w:r w:rsidR="00705DEA" w:rsidRPr="00E717B6">
        <w:rPr>
          <w:rFonts w:ascii="Times New Roman" w:hAnsi="Times New Roman"/>
          <w:sz w:val="26"/>
          <w:szCs w:val="26"/>
        </w:rPr>
        <w:t>109,5</w:t>
      </w:r>
      <w:r w:rsidRPr="00E717B6">
        <w:rPr>
          <w:rFonts w:ascii="Times New Roman" w:hAnsi="Times New Roman"/>
          <w:sz w:val="26"/>
          <w:szCs w:val="26"/>
        </w:rPr>
        <w:t xml:space="preserve"> % к уровню прошлого года. Среднесписочная численность работников для расчета среднемесячной заработной платы – 7</w:t>
      </w:r>
      <w:r w:rsidR="00705DEA" w:rsidRPr="00E717B6">
        <w:rPr>
          <w:rFonts w:ascii="Times New Roman" w:hAnsi="Times New Roman"/>
          <w:sz w:val="26"/>
          <w:szCs w:val="26"/>
        </w:rPr>
        <w:t>251</w:t>
      </w:r>
      <w:r w:rsidRPr="00E717B6">
        <w:rPr>
          <w:rFonts w:ascii="Times New Roman" w:hAnsi="Times New Roman"/>
          <w:sz w:val="26"/>
          <w:szCs w:val="26"/>
        </w:rPr>
        <w:t>человек или 9</w:t>
      </w:r>
      <w:r w:rsidR="00705DEA" w:rsidRPr="00E717B6">
        <w:rPr>
          <w:rFonts w:ascii="Times New Roman" w:hAnsi="Times New Roman"/>
          <w:sz w:val="26"/>
          <w:szCs w:val="26"/>
        </w:rPr>
        <w:t>9</w:t>
      </w:r>
      <w:r w:rsidRPr="00E717B6">
        <w:rPr>
          <w:rFonts w:ascii="Times New Roman" w:hAnsi="Times New Roman"/>
          <w:sz w:val="26"/>
          <w:szCs w:val="26"/>
        </w:rPr>
        <w:t>% к уровню 202</w:t>
      </w:r>
      <w:r w:rsidR="00705DEA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года.</w:t>
      </w:r>
    </w:p>
    <w:p w14:paraId="1E0E83BB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Просроченная задолженность по выплате денежных средств на заработную плату на конец отчетного периода на территории Чановского района отсутствует.</w:t>
      </w:r>
    </w:p>
    <w:p w14:paraId="2DE066F7" w14:textId="542CA52F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Средний душевой доход </w:t>
      </w:r>
      <w:r w:rsidR="00144E3D" w:rsidRPr="00E717B6">
        <w:rPr>
          <w:rFonts w:ascii="Times New Roman" w:hAnsi="Times New Roman"/>
          <w:sz w:val="26"/>
          <w:szCs w:val="26"/>
        </w:rPr>
        <w:t>2</w:t>
      </w:r>
      <w:r w:rsidR="00623A62" w:rsidRPr="00E717B6">
        <w:rPr>
          <w:rFonts w:ascii="Times New Roman" w:hAnsi="Times New Roman"/>
          <w:sz w:val="26"/>
          <w:szCs w:val="26"/>
        </w:rPr>
        <w:t xml:space="preserve">7 048,3 </w:t>
      </w:r>
      <w:r w:rsidRPr="00E717B6">
        <w:rPr>
          <w:rFonts w:ascii="Times New Roman" w:hAnsi="Times New Roman"/>
          <w:sz w:val="26"/>
          <w:szCs w:val="26"/>
        </w:rPr>
        <w:t>рублей (</w:t>
      </w:r>
      <w:r w:rsidR="00623A62" w:rsidRPr="00E717B6">
        <w:rPr>
          <w:rFonts w:ascii="Times New Roman" w:hAnsi="Times New Roman"/>
          <w:sz w:val="26"/>
          <w:szCs w:val="26"/>
        </w:rPr>
        <w:t>129,6</w:t>
      </w:r>
      <w:r w:rsidR="00144E3D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% к уровню 20</w:t>
      </w:r>
      <w:r w:rsidR="00623A62" w:rsidRPr="00E717B6">
        <w:rPr>
          <w:rFonts w:ascii="Times New Roman" w:hAnsi="Times New Roman"/>
          <w:sz w:val="26"/>
          <w:szCs w:val="26"/>
        </w:rPr>
        <w:t>23</w:t>
      </w:r>
      <w:r w:rsidRPr="00E717B6">
        <w:rPr>
          <w:rFonts w:ascii="Times New Roman" w:hAnsi="Times New Roman"/>
          <w:sz w:val="26"/>
          <w:szCs w:val="26"/>
        </w:rPr>
        <w:t xml:space="preserve"> года).</w:t>
      </w:r>
    </w:p>
    <w:p w14:paraId="14DAD6E4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A72B568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Промышленность</w:t>
      </w:r>
    </w:p>
    <w:p w14:paraId="0DA622B0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D6D7D" w14:textId="3C591822" w:rsidR="005A196D" w:rsidRPr="00E717B6" w:rsidRDefault="005A196D" w:rsidP="002459D5">
      <w:pPr>
        <w:pStyle w:val="14"/>
        <w:tabs>
          <w:tab w:val="left" w:pos="142"/>
        </w:tabs>
        <w:rPr>
          <w:sz w:val="26"/>
          <w:szCs w:val="26"/>
        </w:rPr>
      </w:pPr>
      <w:r w:rsidRPr="00E717B6">
        <w:rPr>
          <w:sz w:val="26"/>
          <w:szCs w:val="26"/>
        </w:rPr>
        <w:t>Выпуском промышленной продукции в 202</w:t>
      </w:r>
      <w:r w:rsidR="007A3F12" w:rsidRPr="00E717B6">
        <w:rPr>
          <w:sz w:val="26"/>
          <w:szCs w:val="26"/>
        </w:rPr>
        <w:t>4</w:t>
      </w:r>
      <w:r w:rsidRPr="00E717B6">
        <w:rPr>
          <w:sz w:val="26"/>
          <w:szCs w:val="26"/>
        </w:rPr>
        <w:t xml:space="preserve"> году на территории Чановского района были заняты 6 предприятий и 4 индивидуальных предпринимателя. Численность работающих в промышленном комплексе составляет 8</w:t>
      </w:r>
      <w:r w:rsidR="00D01ED8" w:rsidRPr="00E717B6">
        <w:rPr>
          <w:sz w:val="26"/>
          <w:szCs w:val="26"/>
        </w:rPr>
        <w:t>82</w:t>
      </w:r>
      <w:r w:rsidRPr="00E717B6">
        <w:rPr>
          <w:sz w:val="26"/>
          <w:szCs w:val="26"/>
        </w:rPr>
        <w:t xml:space="preserve"> человек</w:t>
      </w:r>
      <w:r w:rsidR="00D01ED8" w:rsidRPr="00E717B6">
        <w:rPr>
          <w:sz w:val="26"/>
          <w:szCs w:val="26"/>
        </w:rPr>
        <w:t>а</w:t>
      </w:r>
      <w:r w:rsidRPr="00E717B6">
        <w:rPr>
          <w:sz w:val="26"/>
          <w:szCs w:val="26"/>
        </w:rPr>
        <w:t>. Общий объем промышленного производства за 202</w:t>
      </w:r>
      <w:r w:rsidR="00D01ED8" w:rsidRPr="00E717B6">
        <w:rPr>
          <w:sz w:val="26"/>
          <w:szCs w:val="26"/>
        </w:rPr>
        <w:t>4</w:t>
      </w:r>
      <w:r w:rsidRPr="00E717B6">
        <w:rPr>
          <w:sz w:val="26"/>
          <w:szCs w:val="26"/>
        </w:rPr>
        <w:t xml:space="preserve"> год составил </w:t>
      </w:r>
      <w:r w:rsidR="00D01ED8" w:rsidRPr="00E717B6">
        <w:rPr>
          <w:sz w:val="26"/>
          <w:szCs w:val="26"/>
        </w:rPr>
        <w:t>7810,0</w:t>
      </w:r>
      <w:r w:rsidRPr="00E717B6">
        <w:rPr>
          <w:sz w:val="26"/>
          <w:szCs w:val="26"/>
        </w:rPr>
        <w:t xml:space="preserve"> млн. руб.</w:t>
      </w:r>
      <w:r w:rsidRPr="00E717B6">
        <w:rPr>
          <w:bCs/>
          <w:sz w:val="26"/>
          <w:szCs w:val="26"/>
        </w:rPr>
        <w:t xml:space="preserve"> – </w:t>
      </w:r>
      <w:r w:rsidR="00D01ED8" w:rsidRPr="00E717B6">
        <w:rPr>
          <w:bCs/>
          <w:sz w:val="26"/>
          <w:szCs w:val="26"/>
        </w:rPr>
        <w:t>112,14</w:t>
      </w:r>
      <w:r w:rsidRPr="00E717B6">
        <w:rPr>
          <w:bCs/>
          <w:sz w:val="26"/>
          <w:szCs w:val="26"/>
        </w:rPr>
        <w:t xml:space="preserve"> % </w:t>
      </w:r>
      <w:r w:rsidRPr="00E717B6">
        <w:rPr>
          <w:sz w:val="26"/>
          <w:szCs w:val="26"/>
        </w:rPr>
        <w:t xml:space="preserve">к аналогичному периоду прошлого года. </w:t>
      </w:r>
    </w:p>
    <w:p w14:paraId="01AE2D0E" w14:textId="77777777" w:rsidR="005A196D" w:rsidRPr="00E717B6" w:rsidRDefault="005A196D" w:rsidP="002459D5">
      <w:pPr>
        <w:pStyle w:val="14"/>
        <w:tabs>
          <w:tab w:val="left" w:pos="142"/>
        </w:tabs>
        <w:rPr>
          <w:sz w:val="26"/>
          <w:szCs w:val="26"/>
        </w:rPr>
      </w:pPr>
      <w:r w:rsidRPr="00E717B6">
        <w:rPr>
          <w:sz w:val="26"/>
          <w:szCs w:val="26"/>
        </w:rPr>
        <w:t>Перерабатывающую сферу района представляют:</w:t>
      </w:r>
    </w:p>
    <w:p w14:paraId="120320FF" w14:textId="77777777" w:rsidR="005A196D" w:rsidRPr="00E717B6" w:rsidRDefault="005A196D" w:rsidP="002459D5">
      <w:pPr>
        <w:pStyle w:val="14"/>
        <w:tabs>
          <w:tab w:val="left" w:pos="142"/>
        </w:tabs>
        <w:rPr>
          <w:noProof/>
          <w:sz w:val="26"/>
          <w:szCs w:val="26"/>
        </w:rPr>
      </w:pPr>
      <w:r w:rsidRPr="00E717B6">
        <w:rPr>
          <w:sz w:val="26"/>
          <w:szCs w:val="26"/>
        </w:rPr>
        <w:t>ООО «Карачинский источник»</w:t>
      </w:r>
    </w:p>
    <w:p w14:paraId="1D157EE1" w14:textId="7EE51455" w:rsidR="005A196D" w:rsidRPr="00E717B6" w:rsidRDefault="005A196D" w:rsidP="002459D5">
      <w:pPr>
        <w:pStyle w:val="a5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Выпуск продукции составил </w:t>
      </w:r>
      <w:r w:rsidR="00C64228" w:rsidRPr="00E717B6">
        <w:rPr>
          <w:rFonts w:ascii="Times New Roman" w:hAnsi="Times New Roman"/>
          <w:sz w:val="26"/>
          <w:szCs w:val="26"/>
        </w:rPr>
        <w:t>3 838,8</w:t>
      </w:r>
      <w:r w:rsidRPr="00E717B6">
        <w:rPr>
          <w:rFonts w:ascii="Times New Roman" w:hAnsi="Times New Roman"/>
          <w:sz w:val="26"/>
          <w:szCs w:val="26"/>
        </w:rPr>
        <w:t xml:space="preserve"> млн. руб. (</w:t>
      </w:r>
      <w:r w:rsidR="00C64228" w:rsidRPr="00E717B6">
        <w:rPr>
          <w:rFonts w:ascii="Times New Roman" w:hAnsi="Times New Roman"/>
          <w:sz w:val="26"/>
          <w:szCs w:val="26"/>
        </w:rPr>
        <w:t>120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уровню 202</w:t>
      </w:r>
      <w:r w:rsidR="00C64228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года). Численность работающих на предприятии составляет 6</w:t>
      </w:r>
      <w:r w:rsidR="00C64228" w:rsidRPr="00E717B6">
        <w:rPr>
          <w:rFonts w:ascii="Times New Roman" w:hAnsi="Times New Roman"/>
          <w:sz w:val="26"/>
          <w:szCs w:val="26"/>
        </w:rPr>
        <w:t>28</w:t>
      </w:r>
      <w:r w:rsidRPr="00E717B6">
        <w:rPr>
          <w:rFonts w:ascii="Times New Roman" w:hAnsi="Times New Roman"/>
          <w:sz w:val="26"/>
          <w:szCs w:val="26"/>
        </w:rPr>
        <w:t xml:space="preserve"> человек, среднемесячная заработная плата </w:t>
      </w:r>
      <w:r w:rsidR="00C64228" w:rsidRPr="00E717B6">
        <w:rPr>
          <w:rFonts w:ascii="Times New Roman" w:hAnsi="Times New Roman"/>
          <w:sz w:val="26"/>
          <w:szCs w:val="26"/>
        </w:rPr>
        <w:t>66 463</w:t>
      </w:r>
      <w:r w:rsidRPr="00E717B6">
        <w:rPr>
          <w:rFonts w:ascii="Times New Roman" w:hAnsi="Times New Roman"/>
          <w:sz w:val="26"/>
          <w:szCs w:val="26"/>
        </w:rPr>
        <w:t xml:space="preserve"> руб. (</w:t>
      </w:r>
      <w:r w:rsidR="00C64228" w:rsidRPr="00E717B6">
        <w:rPr>
          <w:rFonts w:ascii="Times New Roman" w:hAnsi="Times New Roman"/>
          <w:sz w:val="26"/>
          <w:szCs w:val="26"/>
        </w:rPr>
        <w:t>124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уровню 202</w:t>
      </w:r>
      <w:r w:rsidR="00C64228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года). </w:t>
      </w:r>
    </w:p>
    <w:p w14:paraId="5CB1369C" w14:textId="77777777" w:rsidR="005A196D" w:rsidRPr="00E717B6" w:rsidRDefault="005A196D" w:rsidP="002459D5">
      <w:pPr>
        <w:pStyle w:val="a5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АО «</w:t>
      </w:r>
      <w:proofErr w:type="spellStart"/>
      <w:r w:rsidRPr="00E717B6">
        <w:rPr>
          <w:rFonts w:ascii="Times New Roman" w:hAnsi="Times New Roman"/>
          <w:sz w:val="26"/>
          <w:szCs w:val="26"/>
        </w:rPr>
        <w:t>Маслокомбинат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Чановский» </w:t>
      </w:r>
    </w:p>
    <w:p w14:paraId="1588D358" w14:textId="4A3C5A9E" w:rsidR="005A196D" w:rsidRPr="00E717B6" w:rsidRDefault="005A196D" w:rsidP="002459D5">
      <w:pPr>
        <w:pStyle w:val="a"/>
        <w:numPr>
          <w:ilvl w:val="0"/>
          <w:numId w:val="0"/>
        </w:numPr>
        <w:tabs>
          <w:tab w:val="left" w:pos="142"/>
        </w:tabs>
        <w:ind w:right="0" w:firstLine="709"/>
        <w:rPr>
          <w:sz w:val="26"/>
          <w:szCs w:val="26"/>
        </w:rPr>
      </w:pPr>
      <w:r w:rsidRPr="00E717B6">
        <w:rPr>
          <w:sz w:val="26"/>
          <w:szCs w:val="26"/>
        </w:rPr>
        <w:lastRenderedPageBreak/>
        <w:t>За 202</w:t>
      </w:r>
      <w:r w:rsidR="00C64228" w:rsidRPr="00E717B6">
        <w:rPr>
          <w:sz w:val="26"/>
          <w:szCs w:val="26"/>
        </w:rPr>
        <w:t>4</w:t>
      </w:r>
      <w:r w:rsidRPr="00E717B6">
        <w:rPr>
          <w:sz w:val="26"/>
          <w:szCs w:val="26"/>
        </w:rPr>
        <w:t xml:space="preserve"> год АО «</w:t>
      </w:r>
      <w:proofErr w:type="spellStart"/>
      <w:r w:rsidRPr="00E717B6">
        <w:rPr>
          <w:sz w:val="26"/>
          <w:szCs w:val="26"/>
        </w:rPr>
        <w:t>Маслокомбинат</w:t>
      </w:r>
      <w:proofErr w:type="spellEnd"/>
      <w:r w:rsidRPr="00E717B6">
        <w:rPr>
          <w:sz w:val="26"/>
          <w:szCs w:val="26"/>
        </w:rPr>
        <w:t xml:space="preserve"> Чановский» выпуск продукции составил </w:t>
      </w:r>
      <w:r w:rsidR="00C64228" w:rsidRPr="00E717B6">
        <w:rPr>
          <w:sz w:val="26"/>
          <w:szCs w:val="26"/>
        </w:rPr>
        <w:t>3 238,9</w:t>
      </w:r>
      <w:r w:rsidRPr="00E717B6">
        <w:rPr>
          <w:sz w:val="26"/>
          <w:szCs w:val="26"/>
        </w:rPr>
        <w:t xml:space="preserve"> млн. руб. (</w:t>
      </w:r>
      <w:r w:rsidR="00C64228" w:rsidRPr="00E717B6">
        <w:rPr>
          <w:bCs/>
          <w:sz w:val="26"/>
          <w:szCs w:val="26"/>
        </w:rPr>
        <w:t>114</w:t>
      </w:r>
      <w:r w:rsidRPr="00E717B6">
        <w:rPr>
          <w:bCs/>
          <w:sz w:val="26"/>
          <w:szCs w:val="26"/>
        </w:rPr>
        <w:t xml:space="preserve"> % </w:t>
      </w:r>
      <w:r w:rsidRPr="00E717B6">
        <w:rPr>
          <w:sz w:val="26"/>
          <w:szCs w:val="26"/>
        </w:rPr>
        <w:t>к аналогичному периоду прошлого года).  Численность работающих на предприятии составляет 14</w:t>
      </w:r>
      <w:r w:rsidR="00C64228" w:rsidRPr="00E717B6">
        <w:rPr>
          <w:sz w:val="26"/>
          <w:szCs w:val="26"/>
        </w:rPr>
        <w:t>6</w:t>
      </w:r>
      <w:r w:rsidRPr="00E717B6">
        <w:rPr>
          <w:sz w:val="26"/>
          <w:szCs w:val="26"/>
        </w:rPr>
        <w:t xml:space="preserve"> человек, среднемесячная заработная плата </w:t>
      </w:r>
      <w:r w:rsidR="00C64228" w:rsidRPr="00E717B6">
        <w:rPr>
          <w:sz w:val="26"/>
          <w:szCs w:val="26"/>
        </w:rPr>
        <w:t>55 028,45</w:t>
      </w:r>
      <w:r w:rsidRPr="00E717B6">
        <w:rPr>
          <w:sz w:val="26"/>
          <w:szCs w:val="26"/>
        </w:rPr>
        <w:t xml:space="preserve"> руб.</w:t>
      </w:r>
    </w:p>
    <w:p w14:paraId="3D209430" w14:textId="77777777" w:rsidR="005A196D" w:rsidRPr="00E717B6" w:rsidRDefault="005A196D" w:rsidP="002459D5">
      <w:pPr>
        <w:pStyle w:val="a"/>
        <w:numPr>
          <w:ilvl w:val="0"/>
          <w:numId w:val="0"/>
        </w:numPr>
        <w:tabs>
          <w:tab w:val="left" w:pos="142"/>
        </w:tabs>
        <w:ind w:right="0" w:firstLine="709"/>
        <w:rPr>
          <w:sz w:val="26"/>
          <w:szCs w:val="26"/>
        </w:rPr>
      </w:pPr>
      <w:r w:rsidRPr="00E717B6">
        <w:rPr>
          <w:sz w:val="26"/>
          <w:szCs w:val="26"/>
        </w:rPr>
        <w:t>АО «Чановский лесхоз»</w:t>
      </w:r>
    </w:p>
    <w:p w14:paraId="25E1B847" w14:textId="6C220F3C" w:rsidR="005A196D" w:rsidRPr="00E717B6" w:rsidRDefault="005A196D" w:rsidP="002459D5">
      <w:pPr>
        <w:pStyle w:val="a"/>
        <w:numPr>
          <w:ilvl w:val="0"/>
          <w:numId w:val="0"/>
        </w:numPr>
        <w:tabs>
          <w:tab w:val="left" w:pos="142"/>
        </w:tabs>
        <w:ind w:right="0" w:firstLine="709"/>
        <w:rPr>
          <w:sz w:val="26"/>
          <w:szCs w:val="26"/>
        </w:rPr>
      </w:pPr>
      <w:r w:rsidRPr="00E717B6">
        <w:rPr>
          <w:sz w:val="26"/>
          <w:szCs w:val="26"/>
        </w:rPr>
        <w:t xml:space="preserve">Выпуск продукции предприятия составил </w:t>
      </w:r>
      <w:r w:rsidR="00091A36">
        <w:rPr>
          <w:sz w:val="26"/>
          <w:szCs w:val="26"/>
        </w:rPr>
        <w:t>49 420,0</w:t>
      </w:r>
      <w:r w:rsidRPr="00E717B6">
        <w:rPr>
          <w:sz w:val="26"/>
          <w:szCs w:val="26"/>
        </w:rPr>
        <w:t xml:space="preserve"> тыс. руб. (</w:t>
      </w:r>
      <w:r w:rsidR="00091A36">
        <w:rPr>
          <w:sz w:val="26"/>
          <w:szCs w:val="26"/>
        </w:rPr>
        <w:t>124,6</w:t>
      </w:r>
      <w:r w:rsidRPr="00E717B6">
        <w:rPr>
          <w:sz w:val="26"/>
          <w:szCs w:val="26"/>
        </w:rPr>
        <w:t xml:space="preserve"> % к аналогичному уровню 202</w:t>
      </w:r>
      <w:r w:rsidR="00C64228" w:rsidRPr="00E717B6">
        <w:rPr>
          <w:sz w:val="26"/>
          <w:szCs w:val="26"/>
        </w:rPr>
        <w:t>3</w:t>
      </w:r>
      <w:r w:rsidRPr="00E717B6">
        <w:rPr>
          <w:sz w:val="26"/>
          <w:szCs w:val="26"/>
        </w:rPr>
        <w:t xml:space="preserve"> года</w:t>
      </w:r>
      <w:r w:rsidR="009071A7" w:rsidRPr="00E717B6">
        <w:rPr>
          <w:sz w:val="26"/>
          <w:szCs w:val="26"/>
        </w:rPr>
        <w:t xml:space="preserve"> с</w:t>
      </w:r>
      <w:r w:rsidRPr="00E717B6">
        <w:rPr>
          <w:sz w:val="26"/>
          <w:szCs w:val="26"/>
        </w:rPr>
        <w:t xml:space="preserve">реднемесячная заработная плата </w:t>
      </w:r>
      <w:r w:rsidR="00397520" w:rsidRPr="00E717B6">
        <w:rPr>
          <w:sz w:val="26"/>
          <w:szCs w:val="26"/>
        </w:rPr>
        <w:t>36500,4</w:t>
      </w:r>
      <w:r w:rsidRPr="00E717B6">
        <w:rPr>
          <w:sz w:val="26"/>
          <w:szCs w:val="26"/>
        </w:rPr>
        <w:t xml:space="preserve"> руб. (11</w:t>
      </w:r>
      <w:r w:rsidR="00397520" w:rsidRPr="00E717B6">
        <w:rPr>
          <w:sz w:val="26"/>
          <w:szCs w:val="26"/>
        </w:rPr>
        <w:t>3,5</w:t>
      </w:r>
      <w:r w:rsidRPr="00E717B6">
        <w:rPr>
          <w:sz w:val="26"/>
          <w:szCs w:val="26"/>
        </w:rPr>
        <w:t xml:space="preserve"> % к аналогичному уровню 202</w:t>
      </w:r>
      <w:r w:rsidR="00397520" w:rsidRPr="00E717B6">
        <w:rPr>
          <w:sz w:val="26"/>
          <w:szCs w:val="26"/>
        </w:rPr>
        <w:t>3</w:t>
      </w:r>
      <w:r w:rsidRPr="00E717B6">
        <w:rPr>
          <w:sz w:val="26"/>
          <w:szCs w:val="26"/>
        </w:rPr>
        <w:t xml:space="preserve"> года).</w:t>
      </w:r>
    </w:p>
    <w:p w14:paraId="1588BFEE" w14:textId="668D7729" w:rsidR="007A3F12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6"/>
          <w:szCs w:val="26"/>
        </w:rPr>
      </w:pPr>
      <w:r w:rsidRPr="00E717B6">
        <w:rPr>
          <w:rFonts w:ascii="Times New Roman" w:eastAsia="BatangChe" w:hAnsi="Times New Roman"/>
          <w:sz w:val="26"/>
          <w:szCs w:val="26"/>
        </w:rPr>
        <w:t>Выпуском хлебобулочных изделий в 202</w:t>
      </w:r>
      <w:r w:rsidR="00397520" w:rsidRPr="00E717B6">
        <w:rPr>
          <w:rFonts w:ascii="Times New Roman" w:eastAsia="BatangChe" w:hAnsi="Times New Roman"/>
          <w:sz w:val="26"/>
          <w:szCs w:val="26"/>
        </w:rPr>
        <w:t>4</w:t>
      </w:r>
      <w:r w:rsidRPr="00E717B6">
        <w:rPr>
          <w:rFonts w:ascii="Times New Roman" w:eastAsia="BatangChe" w:hAnsi="Times New Roman"/>
          <w:sz w:val="26"/>
          <w:szCs w:val="26"/>
        </w:rPr>
        <w:t xml:space="preserve"> году занимались ПО «Чановский центральный торг», и </w:t>
      </w:r>
      <w:r w:rsidR="007A3F12" w:rsidRPr="00E717B6">
        <w:rPr>
          <w:rFonts w:ascii="Times New Roman" w:eastAsia="BatangChe" w:hAnsi="Times New Roman"/>
          <w:sz w:val="26"/>
          <w:szCs w:val="26"/>
        </w:rPr>
        <w:t>ИП Веселова С.С.</w:t>
      </w:r>
      <w:r w:rsidR="00397520" w:rsidRPr="00E717B6">
        <w:rPr>
          <w:rFonts w:ascii="Times New Roman" w:eastAsia="BatangChe" w:hAnsi="Times New Roman"/>
          <w:sz w:val="26"/>
          <w:szCs w:val="26"/>
        </w:rPr>
        <w:t xml:space="preserve"> и ООО «</w:t>
      </w:r>
      <w:proofErr w:type="spellStart"/>
      <w:r w:rsidR="00397520" w:rsidRPr="00E717B6">
        <w:rPr>
          <w:rFonts w:ascii="Times New Roman" w:eastAsia="BatangChe" w:hAnsi="Times New Roman"/>
          <w:sz w:val="26"/>
          <w:szCs w:val="26"/>
        </w:rPr>
        <w:t>Холлифуд</w:t>
      </w:r>
      <w:proofErr w:type="spellEnd"/>
      <w:r w:rsidR="00397520" w:rsidRPr="00E717B6">
        <w:rPr>
          <w:rFonts w:ascii="Times New Roman" w:eastAsia="BatangChe" w:hAnsi="Times New Roman"/>
          <w:sz w:val="26"/>
          <w:szCs w:val="26"/>
        </w:rPr>
        <w:t>».</w:t>
      </w:r>
    </w:p>
    <w:p w14:paraId="5F67302B" w14:textId="5AC4D9A5" w:rsidR="006967DE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6"/>
          <w:szCs w:val="26"/>
        </w:rPr>
      </w:pPr>
      <w:r w:rsidRPr="00E717B6">
        <w:rPr>
          <w:rFonts w:ascii="Times New Roman" w:eastAsia="BatangChe" w:hAnsi="Times New Roman"/>
          <w:sz w:val="26"/>
          <w:szCs w:val="26"/>
        </w:rPr>
        <w:t>Совокупный выпуск хлеба и хлебобулочных изделий в 202</w:t>
      </w:r>
      <w:r w:rsidR="00397520" w:rsidRPr="00E717B6">
        <w:rPr>
          <w:rFonts w:ascii="Times New Roman" w:eastAsia="BatangChe" w:hAnsi="Times New Roman"/>
          <w:sz w:val="26"/>
          <w:szCs w:val="26"/>
        </w:rPr>
        <w:t>4</w:t>
      </w:r>
      <w:r w:rsidRPr="00E717B6">
        <w:rPr>
          <w:rFonts w:ascii="Times New Roman" w:eastAsia="BatangChe" w:hAnsi="Times New Roman"/>
          <w:sz w:val="26"/>
          <w:szCs w:val="26"/>
        </w:rPr>
        <w:t xml:space="preserve"> году составил более 235 тонн.</w:t>
      </w:r>
    </w:p>
    <w:p w14:paraId="14AFBA30" w14:textId="77777777" w:rsidR="00E952C4" w:rsidRPr="00E717B6" w:rsidRDefault="00E952C4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6"/>
          <w:szCs w:val="26"/>
        </w:rPr>
      </w:pPr>
    </w:p>
    <w:p w14:paraId="348691BD" w14:textId="77777777" w:rsidR="00F70C8D" w:rsidRPr="00E717B6" w:rsidRDefault="00F70C8D" w:rsidP="002459D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Сельское хозяйство</w:t>
      </w:r>
    </w:p>
    <w:p w14:paraId="2991D262" w14:textId="77777777" w:rsidR="00F70C8D" w:rsidRPr="00E717B6" w:rsidRDefault="00F70C8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40C175" w14:textId="77777777" w:rsidR="00F70C8D" w:rsidRPr="00E717B6" w:rsidRDefault="00F70C8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  <w:lang w:eastAsia="ru-RU"/>
        </w:rPr>
        <w:t>Сельскохозяйственными предприятиями выполнен весь комплекс запланированных мероприятий по проведению посевной и уборочной компаний, по заготовке кормов.</w:t>
      </w:r>
    </w:p>
    <w:p w14:paraId="291C3368" w14:textId="77777777" w:rsidR="00397520" w:rsidRPr="00E717B6" w:rsidRDefault="0039752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7B6">
        <w:rPr>
          <w:rFonts w:ascii="Times New Roman" w:hAnsi="Times New Roman"/>
          <w:sz w:val="26"/>
          <w:szCs w:val="26"/>
        </w:rPr>
        <w:t>9 сельскохозяйственных предприятий, 10 крестьянских (фермерских) хозяйств и 3 956 личных подсобных хозяйств.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2320B7D7" w14:textId="5FAFAD26" w:rsidR="00F70C8D" w:rsidRPr="00E717B6" w:rsidRDefault="00F70C8D" w:rsidP="009071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7B6">
        <w:rPr>
          <w:rFonts w:ascii="Times New Roman" w:hAnsi="Times New Roman"/>
          <w:sz w:val="26"/>
          <w:szCs w:val="26"/>
          <w:lang w:eastAsia="ru-RU"/>
        </w:rPr>
        <w:t>Объем продукции сельского хозяйства за год составил 1</w:t>
      </w:r>
      <w:r w:rsidR="00397520" w:rsidRPr="00E717B6">
        <w:rPr>
          <w:rFonts w:ascii="Times New Roman" w:hAnsi="Times New Roman"/>
          <w:sz w:val="26"/>
          <w:szCs w:val="26"/>
          <w:lang w:eastAsia="ru-RU"/>
        </w:rPr>
        <w:t> 802,0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млн. руб., что составляет </w:t>
      </w:r>
      <w:r w:rsidR="00397520" w:rsidRPr="00E717B6">
        <w:rPr>
          <w:rFonts w:ascii="Times New Roman" w:hAnsi="Times New Roman"/>
          <w:sz w:val="26"/>
          <w:szCs w:val="26"/>
          <w:lang w:eastAsia="ru-RU"/>
        </w:rPr>
        <w:t>135,5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% к уровню прошлого года, в том числе в сельскохозяйственных предприятиях – </w:t>
      </w:r>
      <w:r w:rsidR="001B5DB1" w:rsidRPr="00E717B6">
        <w:rPr>
          <w:rFonts w:ascii="Times New Roman" w:hAnsi="Times New Roman"/>
          <w:sz w:val="26"/>
          <w:szCs w:val="26"/>
          <w:lang w:eastAsia="ru-RU"/>
        </w:rPr>
        <w:t>648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млн. руб., что составляет </w:t>
      </w:r>
      <w:r w:rsidR="001B5DB1" w:rsidRPr="00E717B6">
        <w:rPr>
          <w:rFonts w:ascii="Times New Roman" w:hAnsi="Times New Roman"/>
          <w:sz w:val="26"/>
          <w:szCs w:val="26"/>
          <w:lang w:eastAsia="ru-RU"/>
        </w:rPr>
        <w:t>95,2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% к уровню 202</w:t>
      </w:r>
      <w:r w:rsidR="009071A7" w:rsidRPr="00E717B6">
        <w:rPr>
          <w:rFonts w:ascii="Times New Roman" w:hAnsi="Times New Roman"/>
          <w:sz w:val="26"/>
          <w:szCs w:val="26"/>
          <w:lang w:eastAsia="ru-RU"/>
        </w:rPr>
        <w:t>3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года. </w:t>
      </w:r>
    </w:p>
    <w:p w14:paraId="39397425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17B6">
        <w:rPr>
          <w:rFonts w:ascii="Times New Roman" w:hAnsi="Times New Roman"/>
          <w:sz w:val="26"/>
          <w:szCs w:val="26"/>
        </w:rPr>
        <w:t xml:space="preserve">В структуре валовой продукции 40% занимает продукция животноводства, 60% </w:t>
      </w:r>
      <w:r w:rsidRPr="00E717B6">
        <w:rPr>
          <w:rFonts w:ascii="Times New Roman" w:hAnsi="Times New Roman"/>
          <w:sz w:val="26"/>
          <w:szCs w:val="26"/>
          <w:lang w:eastAsia="ru-RU"/>
        </w:rPr>
        <w:t>–</w:t>
      </w:r>
      <w:r w:rsidRPr="00E717B6">
        <w:rPr>
          <w:rFonts w:ascii="Times New Roman" w:hAnsi="Times New Roman"/>
          <w:sz w:val="26"/>
          <w:szCs w:val="26"/>
        </w:rPr>
        <w:t xml:space="preserve"> продукция растениеводства.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C2987E4" w14:textId="195F71C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Сумма 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государственной поддержки, оказанной сельхозпредприятиям в полном объёме, составила </w:t>
      </w:r>
      <w:r w:rsidR="001B5DB1" w:rsidRPr="00E717B6">
        <w:rPr>
          <w:rFonts w:ascii="Times New Roman" w:hAnsi="Times New Roman"/>
          <w:sz w:val="26"/>
          <w:szCs w:val="26"/>
          <w:lang w:eastAsia="ru-RU"/>
        </w:rPr>
        <w:t>50,1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миллион</w:t>
      </w:r>
      <w:r w:rsidR="001B5DB1" w:rsidRPr="00E717B6">
        <w:rPr>
          <w:rFonts w:ascii="Times New Roman" w:hAnsi="Times New Roman"/>
          <w:sz w:val="26"/>
          <w:szCs w:val="26"/>
          <w:lang w:eastAsia="ru-RU"/>
        </w:rPr>
        <w:t>ов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рублей, что составляет </w:t>
      </w:r>
      <w:r w:rsidR="001B5DB1" w:rsidRPr="00E717B6">
        <w:rPr>
          <w:rFonts w:ascii="Times New Roman" w:hAnsi="Times New Roman"/>
          <w:sz w:val="26"/>
          <w:szCs w:val="26"/>
          <w:lang w:eastAsia="ru-RU"/>
        </w:rPr>
        <w:t>68,2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% к уровню 202</w:t>
      </w:r>
      <w:r w:rsidR="009071A7" w:rsidRPr="00E717B6">
        <w:rPr>
          <w:rFonts w:ascii="Times New Roman" w:hAnsi="Times New Roman"/>
          <w:sz w:val="26"/>
          <w:szCs w:val="26"/>
          <w:lang w:eastAsia="ru-RU"/>
        </w:rPr>
        <w:t>3</w:t>
      </w:r>
      <w:r w:rsidRPr="00E717B6">
        <w:rPr>
          <w:rFonts w:ascii="Times New Roman" w:hAnsi="Times New Roman"/>
          <w:sz w:val="26"/>
          <w:szCs w:val="26"/>
          <w:lang w:eastAsia="ru-RU"/>
        </w:rPr>
        <w:t xml:space="preserve"> года. </w:t>
      </w:r>
    </w:p>
    <w:p w14:paraId="104871A5" w14:textId="08E636BE" w:rsidR="004E28AA" w:rsidRPr="00E717B6" w:rsidRDefault="004E28AA" w:rsidP="002459D5">
      <w:pPr>
        <w:pStyle w:val="a9"/>
        <w:ind w:firstLine="709"/>
        <w:jc w:val="both"/>
        <w:rPr>
          <w:sz w:val="26"/>
          <w:szCs w:val="26"/>
        </w:rPr>
      </w:pPr>
      <w:r w:rsidRPr="00E717B6">
        <w:rPr>
          <w:sz w:val="26"/>
          <w:szCs w:val="26"/>
        </w:rPr>
        <w:t>Закуплено 18 единиц сельскохозяйственной техники более чем на 110 млн. рублей, из них наибольшие вложения осуществили ООО «</w:t>
      </w:r>
      <w:proofErr w:type="spellStart"/>
      <w:r w:rsidRPr="00E717B6">
        <w:rPr>
          <w:sz w:val="26"/>
          <w:szCs w:val="26"/>
        </w:rPr>
        <w:t>Чанызернопродукт</w:t>
      </w:r>
      <w:proofErr w:type="spellEnd"/>
      <w:r w:rsidRPr="00E717B6">
        <w:rPr>
          <w:sz w:val="26"/>
          <w:szCs w:val="26"/>
        </w:rPr>
        <w:t>», ООО «Красносельское», ООО «Советская родина и ООО «Красное»</w:t>
      </w:r>
      <w:r w:rsidRPr="00E717B6">
        <w:rPr>
          <w:color w:val="000000"/>
          <w:sz w:val="26"/>
          <w:szCs w:val="26"/>
          <w:shd w:val="clear" w:color="auto" w:fill="FFFFFF"/>
        </w:rPr>
        <w:t>.</w:t>
      </w:r>
    </w:p>
    <w:p w14:paraId="26BA52F2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0CC609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Растениеводство</w:t>
      </w:r>
    </w:p>
    <w:p w14:paraId="661622FB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48DD9B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  <w:lang w:eastAsia="ru-RU"/>
        </w:rPr>
        <w:t>Сельскохозяйственными предприятиями района выполнен весь комплекс запланированных мероприятий по проведению посевной и уборочной компаний, по заготовке кормов.</w:t>
      </w:r>
      <w:r w:rsidRPr="00E717B6">
        <w:rPr>
          <w:rFonts w:ascii="Times New Roman" w:hAnsi="Times New Roman"/>
          <w:sz w:val="26"/>
          <w:szCs w:val="26"/>
        </w:rPr>
        <w:t xml:space="preserve"> </w:t>
      </w:r>
    </w:p>
    <w:p w14:paraId="586A8F20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текущем году план производства зерна выполнен на 100%.</w:t>
      </w:r>
    </w:p>
    <w:p w14:paraId="0B01965F" w14:textId="3E59DA0C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Валовой сбор зерна составил </w:t>
      </w:r>
      <w:r w:rsidR="001C6FD8" w:rsidRPr="00E717B6">
        <w:rPr>
          <w:rFonts w:ascii="Times New Roman" w:hAnsi="Times New Roman"/>
          <w:sz w:val="26"/>
          <w:szCs w:val="26"/>
        </w:rPr>
        <w:t>63,7</w:t>
      </w:r>
      <w:r w:rsidRPr="00E717B6">
        <w:rPr>
          <w:rFonts w:ascii="Times New Roman" w:hAnsi="Times New Roman"/>
          <w:sz w:val="26"/>
          <w:szCs w:val="26"/>
        </w:rPr>
        <w:t xml:space="preserve"> тыс. тонн (или 1</w:t>
      </w:r>
      <w:r w:rsidR="001C6FD8" w:rsidRPr="00E717B6">
        <w:rPr>
          <w:rFonts w:ascii="Times New Roman" w:hAnsi="Times New Roman"/>
          <w:sz w:val="26"/>
          <w:szCs w:val="26"/>
        </w:rPr>
        <w:t>19,9</w:t>
      </w:r>
      <w:r w:rsidRPr="00E717B6">
        <w:rPr>
          <w:rFonts w:ascii="Times New Roman" w:hAnsi="Times New Roman"/>
          <w:sz w:val="26"/>
          <w:szCs w:val="26"/>
        </w:rPr>
        <w:t xml:space="preserve"> % к уровню прошлого года) при средней урожайности по району </w:t>
      </w:r>
      <w:r w:rsidR="001C6FD8" w:rsidRPr="00E717B6">
        <w:rPr>
          <w:rFonts w:ascii="Times New Roman" w:hAnsi="Times New Roman"/>
          <w:sz w:val="26"/>
          <w:szCs w:val="26"/>
        </w:rPr>
        <w:t>20,8</w:t>
      </w:r>
      <w:r w:rsidRPr="00E717B6">
        <w:rPr>
          <w:rFonts w:ascii="Times New Roman" w:hAnsi="Times New Roman"/>
          <w:sz w:val="26"/>
          <w:szCs w:val="26"/>
        </w:rPr>
        <w:t xml:space="preserve"> ц/га.</w:t>
      </w:r>
    </w:p>
    <w:p w14:paraId="171895E4" w14:textId="44D3EFB7" w:rsidR="005B4771" w:rsidRPr="00E717B6" w:rsidRDefault="005B4771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2024 году посевная площадь по Чановскому району составила 55</w:t>
      </w:r>
      <w:r w:rsidRPr="00E717B6">
        <w:rPr>
          <w:rFonts w:ascii="Times New Roman" w:hAnsi="Times New Roman"/>
          <w:sz w:val="26"/>
          <w:szCs w:val="26"/>
          <w:lang w:val="en-US"/>
        </w:rPr>
        <w:t> </w:t>
      </w:r>
      <w:r w:rsidRPr="00E717B6">
        <w:rPr>
          <w:rFonts w:ascii="Times New Roman" w:hAnsi="Times New Roman"/>
          <w:sz w:val="26"/>
          <w:szCs w:val="26"/>
        </w:rPr>
        <w:t xml:space="preserve">305 га, в том числе сохранившихся озимых культур – 700 га. Под многолетними травами посева прошлых лет находится 4 480 га. Яровой сев проведен на площади – 50 125 га, из них зерновых и зернобобовых 35022 га, технических 9 314 га. </w:t>
      </w:r>
    </w:p>
    <w:p w14:paraId="36D1B3D5" w14:textId="374A3F49" w:rsidR="00116449" w:rsidRPr="00E717B6" w:rsidRDefault="00116449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Для повышения продуктивности животноводства в</w:t>
      </w:r>
      <w:r w:rsidRPr="00E717B6">
        <w:rPr>
          <w:rFonts w:ascii="Times New Roman" w:hAnsi="Times New Roman"/>
          <w:sz w:val="26"/>
          <w:szCs w:val="26"/>
        </w:rPr>
        <w:br/>
        <w:t>хозяйствах района проведена большая работа по заготовке</w:t>
      </w:r>
      <w:r w:rsidRPr="00E717B6">
        <w:rPr>
          <w:rFonts w:ascii="Times New Roman" w:hAnsi="Times New Roman"/>
          <w:sz w:val="26"/>
          <w:szCs w:val="26"/>
        </w:rPr>
        <w:br/>
        <w:t>кормов. В летне-осенний период текущего года заготовлено</w:t>
      </w:r>
      <w:r w:rsidRPr="00E717B6">
        <w:rPr>
          <w:rFonts w:ascii="Times New Roman" w:hAnsi="Times New Roman"/>
          <w:sz w:val="26"/>
          <w:szCs w:val="26"/>
        </w:rPr>
        <w:br/>
        <w:t xml:space="preserve">47,3 центнеров </w:t>
      </w:r>
      <w:r w:rsidR="00DE0B7E" w:rsidRPr="00E717B6">
        <w:rPr>
          <w:rFonts w:ascii="Times New Roman" w:hAnsi="Times New Roman"/>
          <w:sz w:val="26"/>
          <w:szCs w:val="26"/>
        </w:rPr>
        <w:t>культурных единиц</w:t>
      </w:r>
      <w:r w:rsidRPr="00E717B6">
        <w:rPr>
          <w:rFonts w:ascii="Times New Roman" w:hAnsi="Times New Roman"/>
          <w:sz w:val="26"/>
          <w:szCs w:val="26"/>
        </w:rPr>
        <w:t>. на 1 условную голову. Сена заготовлено 6</w:t>
      </w:r>
      <w:r w:rsidR="00DE0B7E" w:rsidRPr="00E717B6">
        <w:rPr>
          <w:rFonts w:ascii="Times New Roman" w:hAnsi="Times New Roman"/>
          <w:sz w:val="26"/>
          <w:szCs w:val="26"/>
          <w:lang w:val="en-US"/>
        </w:rPr>
        <w:t> </w:t>
      </w:r>
      <w:r w:rsidRPr="00E717B6">
        <w:rPr>
          <w:rFonts w:ascii="Times New Roman" w:hAnsi="Times New Roman"/>
          <w:sz w:val="26"/>
          <w:szCs w:val="26"/>
        </w:rPr>
        <w:t xml:space="preserve">890 </w:t>
      </w:r>
      <w:r w:rsidRPr="00E717B6">
        <w:rPr>
          <w:rFonts w:ascii="Times New Roman" w:hAnsi="Times New Roman"/>
          <w:sz w:val="26"/>
          <w:szCs w:val="26"/>
        </w:rPr>
        <w:lastRenderedPageBreak/>
        <w:t xml:space="preserve">– тонн, </w:t>
      </w:r>
      <w:proofErr w:type="spellStart"/>
      <w:r w:rsidRPr="00E717B6">
        <w:rPr>
          <w:rFonts w:ascii="Times New Roman" w:hAnsi="Times New Roman"/>
          <w:sz w:val="26"/>
          <w:szCs w:val="26"/>
        </w:rPr>
        <w:t>зерносенажа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– 14</w:t>
      </w:r>
      <w:r w:rsidR="00DE0B7E" w:rsidRPr="00E717B6">
        <w:rPr>
          <w:rFonts w:ascii="Times New Roman" w:hAnsi="Times New Roman"/>
          <w:sz w:val="26"/>
          <w:szCs w:val="26"/>
        </w:rPr>
        <w:t> </w:t>
      </w:r>
      <w:r w:rsidRPr="00E717B6">
        <w:rPr>
          <w:rFonts w:ascii="Times New Roman" w:hAnsi="Times New Roman"/>
          <w:sz w:val="26"/>
          <w:szCs w:val="26"/>
        </w:rPr>
        <w:t xml:space="preserve">220 тонн, силоса </w:t>
      </w:r>
      <w:r w:rsidR="00DE0B7E" w:rsidRPr="00E717B6">
        <w:rPr>
          <w:rFonts w:ascii="Times New Roman" w:hAnsi="Times New Roman"/>
          <w:sz w:val="26"/>
          <w:szCs w:val="26"/>
        </w:rPr>
        <w:t xml:space="preserve">– </w:t>
      </w:r>
      <w:r w:rsidRPr="00E717B6">
        <w:rPr>
          <w:rFonts w:ascii="Times New Roman" w:hAnsi="Times New Roman"/>
          <w:sz w:val="26"/>
          <w:szCs w:val="26"/>
        </w:rPr>
        <w:t>5</w:t>
      </w:r>
      <w:r w:rsidR="00DE0B7E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929 тонн, зернофуража – </w:t>
      </w:r>
      <w:r w:rsidRPr="00E717B6">
        <w:rPr>
          <w:rFonts w:ascii="Times New Roman" w:hAnsi="Times New Roman"/>
          <w:sz w:val="26"/>
          <w:szCs w:val="26"/>
        </w:rPr>
        <w:br/>
        <w:t>5</w:t>
      </w:r>
      <w:r w:rsidR="00DE0B7E" w:rsidRPr="00E717B6">
        <w:rPr>
          <w:rFonts w:ascii="Times New Roman" w:hAnsi="Times New Roman"/>
          <w:sz w:val="26"/>
          <w:szCs w:val="26"/>
        </w:rPr>
        <w:t> </w:t>
      </w:r>
      <w:r w:rsidRPr="00E717B6">
        <w:rPr>
          <w:rFonts w:ascii="Times New Roman" w:hAnsi="Times New Roman"/>
          <w:sz w:val="26"/>
          <w:szCs w:val="26"/>
        </w:rPr>
        <w:t>108 т</w:t>
      </w:r>
      <w:r w:rsidR="00DE0B7E" w:rsidRPr="00E717B6">
        <w:rPr>
          <w:rFonts w:ascii="Times New Roman" w:hAnsi="Times New Roman"/>
          <w:sz w:val="26"/>
          <w:szCs w:val="26"/>
        </w:rPr>
        <w:t>он</w:t>
      </w:r>
      <w:r w:rsidRPr="00E717B6">
        <w:rPr>
          <w:rFonts w:ascii="Times New Roman" w:hAnsi="Times New Roman"/>
          <w:sz w:val="26"/>
          <w:szCs w:val="26"/>
        </w:rPr>
        <w:t xml:space="preserve">н. </w:t>
      </w:r>
    </w:p>
    <w:p w14:paraId="29959A83" w14:textId="78A0405A" w:rsidR="005B4771" w:rsidRPr="00E717B6" w:rsidRDefault="005B4771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E717B6">
        <w:rPr>
          <w:rFonts w:ascii="Times New Roman" w:hAnsi="Times New Roman"/>
          <w:iCs/>
          <w:sz w:val="26"/>
          <w:szCs w:val="26"/>
        </w:rPr>
        <w:t>Лучшими по урожайности зерновых и зернобобовых</w:t>
      </w:r>
      <w:r w:rsidRPr="00E717B6">
        <w:rPr>
          <w:rFonts w:ascii="Times New Roman" w:hAnsi="Times New Roman"/>
          <w:iCs/>
          <w:sz w:val="26"/>
          <w:szCs w:val="26"/>
        </w:rPr>
        <w:br/>
        <w:t>культур являются такие хозяйства как: ООО «Совхоз</w:t>
      </w:r>
      <w:r w:rsidRPr="00E717B6">
        <w:rPr>
          <w:rFonts w:ascii="Times New Roman" w:hAnsi="Times New Roman"/>
          <w:iCs/>
          <w:sz w:val="26"/>
          <w:szCs w:val="26"/>
        </w:rPr>
        <w:br/>
      </w:r>
      <w:proofErr w:type="spellStart"/>
      <w:r w:rsidRPr="00E717B6">
        <w:rPr>
          <w:rFonts w:ascii="Times New Roman" w:hAnsi="Times New Roman"/>
          <w:iCs/>
          <w:sz w:val="26"/>
          <w:szCs w:val="26"/>
        </w:rPr>
        <w:t>Блюдчанский</w:t>
      </w:r>
      <w:proofErr w:type="spellEnd"/>
      <w:r w:rsidRPr="00E717B6">
        <w:rPr>
          <w:rFonts w:ascii="Times New Roman" w:hAnsi="Times New Roman"/>
          <w:iCs/>
          <w:sz w:val="26"/>
          <w:szCs w:val="26"/>
        </w:rPr>
        <w:t xml:space="preserve">» 32,7 ц/га, ООО «Совхоз </w:t>
      </w:r>
      <w:proofErr w:type="spellStart"/>
      <w:r w:rsidRPr="00E717B6">
        <w:rPr>
          <w:rFonts w:ascii="Times New Roman" w:hAnsi="Times New Roman"/>
          <w:iCs/>
          <w:sz w:val="26"/>
          <w:szCs w:val="26"/>
        </w:rPr>
        <w:t>Тебисский</w:t>
      </w:r>
      <w:proofErr w:type="spellEnd"/>
      <w:r w:rsidRPr="00E717B6">
        <w:rPr>
          <w:rFonts w:ascii="Times New Roman" w:hAnsi="Times New Roman"/>
          <w:iCs/>
          <w:sz w:val="26"/>
          <w:szCs w:val="26"/>
        </w:rPr>
        <w:t>» 24,0 ц/га, ООО «Красносельское» 23,9 ц/га, ООО «</w:t>
      </w:r>
      <w:proofErr w:type="spellStart"/>
      <w:r w:rsidRPr="00E717B6">
        <w:rPr>
          <w:rFonts w:ascii="Times New Roman" w:hAnsi="Times New Roman"/>
          <w:iCs/>
          <w:sz w:val="26"/>
          <w:szCs w:val="26"/>
        </w:rPr>
        <w:t>Тармакуль</w:t>
      </w:r>
      <w:proofErr w:type="spellEnd"/>
      <w:r w:rsidRPr="00E717B6">
        <w:rPr>
          <w:rFonts w:ascii="Times New Roman" w:hAnsi="Times New Roman"/>
          <w:iCs/>
          <w:sz w:val="26"/>
          <w:szCs w:val="26"/>
        </w:rPr>
        <w:t xml:space="preserve">» 21,6 ц/га, ИП ГКФХ </w:t>
      </w:r>
      <w:proofErr w:type="spellStart"/>
      <w:r w:rsidRPr="00E717B6">
        <w:rPr>
          <w:rFonts w:ascii="Times New Roman" w:hAnsi="Times New Roman"/>
          <w:iCs/>
          <w:sz w:val="26"/>
          <w:szCs w:val="26"/>
        </w:rPr>
        <w:t>Придорогин</w:t>
      </w:r>
      <w:proofErr w:type="spellEnd"/>
      <w:r w:rsidRPr="00E717B6">
        <w:rPr>
          <w:rFonts w:ascii="Times New Roman" w:hAnsi="Times New Roman"/>
          <w:iCs/>
          <w:sz w:val="26"/>
          <w:szCs w:val="26"/>
        </w:rPr>
        <w:t xml:space="preserve"> В.В. 33,4 ц/га.</w:t>
      </w:r>
    </w:p>
    <w:p w14:paraId="2E0E6840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C21A84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Животноводство</w:t>
      </w:r>
    </w:p>
    <w:p w14:paraId="26802DCB" w14:textId="77777777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6997B2" w14:textId="5FA6D695" w:rsidR="00794B9C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За 202</w:t>
      </w:r>
      <w:r w:rsidR="00DE0B7E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 поголовье крупного рогатого скота во всех категориях хозяйств составляет </w:t>
      </w:r>
      <w:r w:rsidR="007A6623" w:rsidRPr="00E717B6">
        <w:rPr>
          <w:rFonts w:ascii="Times New Roman" w:hAnsi="Times New Roman"/>
          <w:sz w:val="26"/>
          <w:szCs w:val="26"/>
        </w:rPr>
        <w:t>7,39</w:t>
      </w:r>
      <w:r w:rsidRPr="00E717B6">
        <w:rPr>
          <w:rFonts w:ascii="Times New Roman" w:hAnsi="Times New Roman"/>
          <w:sz w:val="26"/>
          <w:szCs w:val="26"/>
        </w:rPr>
        <w:t xml:space="preserve"> тыс. голов, </w:t>
      </w:r>
      <w:r w:rsidR="00794B9C" w:rsidRPr="00E717B6">
        <w:rPr>
          <w:rFonts w:ascii="Times New Roman" w:hAnsi="Times New Roman"/>
          <w:sz w:val="26"/>
          <w:szCs w:val="26"/>
        </w:rPr>
        <w:t xml:space="preserve">что </w:t>
      </w:r>
      <w:r w:rsidR="007A6623" w:rsidRPr="00E717B6">
        <w:rPr>
          <w:rFonts w:ascii="Times New Roman" w:hAnsi="Times New Roman"/>
          <w:sz w:val="26"/>
          <w:szCs w:val="26"/>
        </w:rPr>
        <w:t>ниже</w:t>
      </w:r>
      <w:r w:rsidR="00794B9C" w:rsidRPr="00E717B6">
        <w:rPr>
          <w:rFonts w:ascii="Times New Roman" w:hAnsi="Times New Roman"/>
          <w:sz w:val="26"/>
          <w:szCs w:val="26"/>
        </w:rPr>
        <w:t xml:space="preserve"> уровня 202</w:t>
      </w:r>
      <w:r w:rsidR="00975AF2" w:rsidRPr="00E717B6">
        <w:rPr>
          <w:rFonts w:ascii="Times New Roman" w:hAnsi="Times New Roman"/>
          <w:sz w:val="26"/>
          <w:szCs w:val="26"/>
        </w:rPr>
        <w:t xml:space="preserve">3 </w:t>
      </w:r>
      <w:r w:rsidR="00794B9C" w:rsidRPr="00E717B6">
        <w:rPr>
          <w:rFonts w:ascii="Times New Roman" w:hAnsi="Times New Roman"/>
          <w:sz w:val="26"/>
          <w:szCs w:val="26"/>
        </w:rPr>
        <w:t xml:space="preserve">года на </w:t>
      </w:r>
      <w:r w:rsidR="007A6623" w:rsidRPr="00E717B6">
        <w:rPr>
          <w:rFonts w:ascii="Times New Roman" w:hAnsi="Times New Roman"/>
          <w:sz w:val="26"/>
          <w:szCs w:val="26"/>
        </w:rPr>
        <w:t>14,4</w:t>
      </w:r>
      <w:r w:rsidR="00794B9C" w:rsidRPr="00E717B6">
        <w:rPr>
          <w:rFonts w:ascii="Times New Roman" w:hAnsi="Times New Roman"/>
          <w:sz w:val="26"/>
          <w:szCs w:val="26"/>
        </w:rPr>
        <w:t xml:space="preserve"> %</w:t>
      </w:r>
      <w:r w:rsidRPr="00E717B6">
        <w:rPr>
          <w:rFonts w:ascii="Times New Roman" w:hAnsi="Times New Roman"/>
          <w:sz w:val="26"/>
          <w:szCs w:val="26"/>
        </w:rPr>
        <w:t xml:space="preserve"> </w:t>
      </w:r>
    </w:p>
    <w:p w14:paraId="53ED3E10" w14:textId="790B301E" w:rsidR="00794B9C" w:rsidRPr="00E717B6" w:rsidRDefault="00794B9C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При этом уменьшилось на </w:t>
      </w:r>
      <w:r w:rsidR="007A6623" w:rsidRPr="00E717B6">
        <w:rPr>
          <w:rFonts w:ascii="Times New Roman" w:hAnsi="Times New Roman"/>
          <w:sz w:val="26"/>
          <w:szCs w:val="26"/>
        </w:rPr>
        <w:t>382</w:t>
      </w:r>
      <w:r w:rsidRPr="00E717B6">
        <w:rPr>
          <w:rFonts w:ascii="Times New Roman" w:hAnsi="Times New Roman"/>
          <w:sz w:val="26"/>
          <w:szCs w:val="26"/>
        </w:rPr>
        <w:t xml:space="preserve"> голов</w:t>
      </w:r>
      <w:r w:rsidR="007A6623" w:rsidRPr="00E717B6">
        <w:rPr>
          <w:rFonts w:ascii="Times New Roman" w:hAnsi="Times New Roman"/>
          <w:sz w:val="26"/>
          <w:szCs w:val="26"/>
        </w:rPr>
        <w:t>ы</w:t>
      </w:r>
      <w:r w:rsidRPr="00E717B6">
        <w:rPr>
          <w:rFonts w:ascii="Times New Roman" w:hAnsi="Times New Roman"/>
          <w:sz w:val="26"/>
          <w:szCs w:val="26"/>
        </w:rPr>
        <w:t xml:space="preserve"> поголовье коров во всех категориях хозяйств и составляет на конец текущего года </w:t>
      </w:r>
      <w:r w:rsidR="007A6623" w:rsidRPr="00E717B6">
        <w:rPr>
          <w:rFonts w:ascii="Times New Roman" w:hAnsi="Times New Roman"/>
          <w:sz w:val="26"/>
          <w:szCs w:val="26"/>
        </w:rPr>
        <w:t>3 181</w:t>
      </w:r>
      <w:r w:rsidRPr="00E717B6">
        <w:rPr>
          <w:rFonts w:ascii="Times New Roman" w:hAnsi="Times New Roman"/>
          <w:sz w:val="26"/>
          <w:szCs w:val="26"/>
        </w:rPr>
        <w:t xml:space="preserve"> голо</w:t>
      </w:r>
      <w:r w:rsidR="007A6623" w:rsidRPr="00E717B6">
        <w:rPr>
          <w:rFonts w:ascii="Times New Roman" w:hAnsi="Times New Roman"/>
          <w:sz w:val="26"/>
          <w:szCs w:val="26"/>
        </w:rPr>
        <w:t>ва</w:t>
      </w:r>
      <w:r w:rsidRPr="00E717B6">
        <w:rPr>
          <w:rFonts w:ascii="Times New Roman" w:hAnsi="Times New Roman"/>
          <w:sz w:val="26"/>
          <w:szCs w:val="26"/>
        </w:rPr>
        <w:t xml:space="preserve"> или </w:t>
      </w:r>
      <w:r w:rsidR="007A6623" w:rsidRPr="00E717B6">
        <w:rPr>
          <w:rFonts w:ascii="Times New Roman" w:hAnsi="Times New Roman"/>
          <w:sz w:val="26"/>
          <w:szCs w:val="26"/>
        </w:rPr>
        <w:t>89,3</w:t>
      </w:r>
      <w:r w:rsidRPr="00E717B6">
        <w:rPr>
          <w:rFonts w:ascii="Times New Roman" w:hAnsi="Times New Roman"/>
          <w:sz w:val="26"/>
          <w:szCs w:val="26"/>
        </w:rPr>
        <w:t xml:space="preserve"> % к уровню прошлого года. В сельхозпредприятиях тоже произошло снижение поголовья коров на </w:t>
      </w:r>
      <w:r w:rsidR="007A6623" w:rsidRPr="00E717B6">
        <w:rPr>
          <w:rFonts w:ascii="Times New Roman" w:hAnsi="Times New Roman"/>
          <w:sz w:val="26"/>
          <w:szCs w:val="26"/>
        </w:rPr>
        <w:t>1614</w:t>
      </w:r>
      <w:r w:rsidRPr="00E717B6">
        <w:rPr>
          <w:rFonts w:ascii="Times New Roman" w:hAnsi="Times New Roman"/>
          <w:sz w:val="26"/>
          <w:szCs w:val="26"/>
        </w:rPr>
        <w:t xml:space="preserve"> головы и составляет 2</w:t>
      </w:r>
      <w:r w:rsidR="001B1813" w:rsidRPr="00E717B6">
        <w:rPr>
          <w:rFonts w:ascii="Times New Roman" w:hAnsi="Times New Roman"/>
          <w:sz w:val="26"/>
          <w:szCs w:val="26"/>
        </w:rPr>
        <w:t>146</w:t>
      </w:r>
      <w:r w:rsidRPr="00E717B6">
        <w:rPr>
          <w:rFonts w:ascii="Times New Roman" w:hAnsi="Times New Roman"/>
          <w:sz w:val="26"/>
          <w:szCs w:val="26"/>
        </w:rPr>
        <w:t xml:space="preserve"> коров, обусловлено это тем, что ряд хозяйств переориентировались исключительно на растениеводство. </w:t>
      </w:r>
    </w:p>
    <w:p w14:paraId="4F72C0B5" w14:textId="083281A5" w:rsidR="008E1E5E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Несмотря на большие расходы по содержанию крупного рогатого скота, граждане, ведущие личное подсобное хозяйство, продолжают покупать молодняк в сельхозпредприятиях района. </w:t>
      </w:r>
    </w:p>
    <w:p w14:paraId="0057B1E1" w14:textId="09A59687" w:rsidR="000E6AA0" w:rsidRPr="00E717B6" w:rsidRDefault="000E6AA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По данным ГБУ НСО Управление ветеринарии Чановского района Новосибирской области поголовье свиней во всех категориях хозяйств составляет </w:t>
      </w:r>
      <w:r w:rsidR="00D24920" w:rsidRPr="00E717B6">
        <w:rPr>
          <w:rFonts w:ascii="Times New Roman" w:hAnsi="Times New Roman"/>
          <w:sz w:val="26"/>
          <w:szCs w:val="26"/>
        </w:rPr>
        <w:t>471</w:t>
      </w:r>
      <w:r w:rsidRPr="00E717B6">
        <w:rPr>
          <w:rFonts w:ascii="Times New Roman" w:hAnsi="Times New Roman"/>
          <w:sz w:val="26"/>
          <w:szCs w:val="26"/>
        </w:rPr>
        <w:t xml:space="preserve"> свинь</w:t>
      </w:r>
      <w:r w:rsidR="00D24920" w:rsidRPr="00E717B6">
        <w:rPr>
          <w:rFonts w:ascii="Times New Roman" w:hAnsi="Times New Roman"/>
          <w:sz w:val="26"/>
          <w:szCs w:val="26"/>
        </w:rPr>
        <w:t>я</w:t>
      </w:r>
      <w:r w:rsidRPr="00E717B6">
        <w:rPr>
          <w:rFonts w:ascii="Times New Roman" w:hAnsi="Times New Roman"/>
          <w:sz w:val="26"/>
          <w:szCs w:val="26"/>
        </w:rPr>
        <w:t xml:space="preserve"> или </w:t>
      </w:r>
      <w:r w:rsidR="00D24920" w:rsidRPr="00E717B6">
        <w:rPr>
          <w:rFonts w:ascii="Times New Roman" w:hAnsi="Times New Roman"/>
          <w:sz w:val="26"/>
          <w:szCs w:val="26"/>
        </w:rPr>
        <w:t xml:space="preserve">133,1 </w:t>
      </w:r>
      <w:r w:rsidRPr="00E717B6">
        <w:rPr>
          <w:rFonts w:ascii="Times New Roman" w:hAnsi="Times New Roman"/>
          <w:sz w:val="26"/>
          <w:szCs w:val="26"/>
        </w:rPr>
        <w:t>% к уровню прошлого года. В организациях поголовье свиней ликвидировано полностью по причине возможного быстрого распространения вирусных болезней (африканская чума свиней), от которых на сегодняшний день не существует ветеринарных препаратов.</w:t>
      </w:r>
    </w:p>
    <w:p w14:paraId="3F4FBB36" w14:textId="679C77CE" w:rsidR="00F70C8D" w:rsidRPr="00E717B6" w:rsidRDefault="008513F8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При среднем надое на одну </w:t>
      </w:r>
      <w:r w:rsidR="00F70C8D" w:rsidRPr="00E717B6">
        <w:rPr>
          <w:rFonts w:ascii="Times New Roman" w:hAnsi="Times New Roman"/>
          <w:sz w:val="26"/>
          <w:szCs w:val="26"/>
        </w:rPr>
        <w:t xml:space="preserve">корову </w:t>
      </w:r>
      <w:r w:rsidR="00D24920" w:rsidRPr="00E717B6">
        <w:rPr>
          <w:rFonts w:ascii="Times New Roman" w:hAnsi="Times New Roman"/>
          <w:sz w:val="26"/>
          <w:szCs w:val="26"/>
        </w:rPr>
        <w:t>35,9</w:t>
      </w:r>
      <w:r w:rsidR="00F70C8D" w:rsidRPr="00E717B6">
        <w:rPr>
          <w:rFonts w:ascii="Times New Roman" w:hAnsi="Times New Roman"/>
          <w:sz w:val="26"/>
          <w:szCs w:val="26"/>
        </w:rPr>
        <w:t xml:space="preserve"> центнера в год, валовое производство молока </w:t>
      </w:r>
      <w:r w:rsidRPr="00E717B6">
        <w:rPr>
          <w:rFonts w:ascii="Times New Roman" w:hAnsi="Times New Roman"/>
          <w:sz w:val="26"/>
          <w:szCs w:val="26"/>
        </w:rPr>
        <w:t>во всех категориях хозяйств</w:t>
      </w:r>
      <w:r w:rsidR="00F70C8D" w:rsidRPr="00E717B6">
        <w:rPr>
          <w:rFonts w:ascii="Times New Roman" w:hAnsi="Times New Roman"/>
          <w:sz w:val="26"/>
          <w:szCs w:val="26"/>
        </w:rPr>
        <w:t xml:space="preserve"> составляет </w:t>
      </w:r>
      <w:r w:rsidR="00D24920" w:rsidRPr="00E717B6">
        <w:rPr>
          <w:rFonts w:ascii="Times New Roman" w:hAnsi="Times New Roman"/>
          <w:sz w:val="26"/>
          <w:szCs w:val="26"/>
        </w:rPr>
        <w:t>9,2</w:t>
      </w:r>
      <w:r w:rsidR="00F70C8D" w:rsidRPr="00E717B6">
        <w:rPr>
          <w:rFonts w:ascii="Times New Roman" w:hAnsi="Times New Roman"/>
          <w:sz w:val="26"/>
          <w:szCs w:val="26"/>
        </w:rPr>
        <w:t xml:space="preserve"> тыс. тонн, что ниже уровня прошлого года </w:t>
      </w:r>
      <w:r w:rsidR="001B1813" w:rsidRPr="00E717B6">
        <w:rPr>
          <w:rFonts w:ascii="Times New Roman" w:hAnsi="Times New Roman"/>
          <w:sz w:val="26"/>
          <w:szCs w:val="26"/>
        </w:rPr>
        <w:t>и составляет 58,1</w:t>
      </w:r>
      <w:r w:rsidR="00F70C8D" w:rsidRPr="00E717B6">
        <w:rPr>
          <w:rFonts w:ascii="Times New Roman" w:hAnsi="Times New Roman"/>
          <w:sz w:val="26"/>
          <w:szCs w:val="26"/>
        </w:rPr>
        <w:t xml:space="preserve"> %.</w:t>
      </w:r>
    </w:p>
    <w:p w14:paraId="70CDE27A" w14:textId="5374A6C4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Наибольший вклад внесли в производство молока животноводы (ООО «Красное», ООО «</w:t>
      </w:r>
      <w:proofErr w:type="spellStart"/>
      <w:r w:rsidRPr="00E717B6">
        <w:rPr>
          <w:rFonts w:ascii="Times New Roman" w:hAnsi="Times New Roman"/>
          <w:sz w:val="26"/>
          <w:szCs w:val="26"/>
        </w:rPr>
        <w:t>Красноселье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»). </w:t>
      </w:r>
    </w:p>
    <w:p w14:paraId="25766512" w14:textId="1418E575" w:rsidR="00794B9C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Валовое производств</w:t>
      </w:r>
      <w:r w:rsidR="008513F8" w:rsidRPr="00E717B6">
        <w:rPr>
          <w:rFonts w:ascii="Times New Roman" w:hAnsi="Times New Roman"/>
          <w:sz w:val="26"/>
          <w:szCs w:val="26"/>
        </w:rPr>
        <w:t>о мяса крупного рогатого скота</w:t>
      </w:r>
      <w:r w:rsidRPr="00E717B6">
        <w:rPr>
          <w:rFonts w:ascii="Times New Roman" w:hAnsi="Times New Roman"/>
          <w:sz w:val="26"/>
          <w:szCs w:val="26"/>
        </w:rPr>
        <w:t xml:space="preserve"> за 202</w:t>
      </w:r>
      <w:r w:rsidR="00540678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 составило </w:t>
      </w:r>
      <w:r w:rsidR="00540678" w:rsidRPr="00E717B6">
        <w:rPr>
          <w:rFonts w:ascii="Times New Roman" w:hAnsi="Times New Roman"/>
          <w:sz w:val="26"/>
          <w:szCs w:val="26"/>
        </w:rPr>
        <w:t>839</w:t>
      </w:r>
      <w:r w:rsidRPr="00E717B6">
        <w:rPr>
          <w:rFonts w:ascii="Times New Roman" w:hAnsi="Times New Roman"/>
          <w:sz w:val="26"/>
          <w:szCs w:val="26"/>
        </w:rPr>
        <w:t xml:space="preserve"> тонн или </w:t>
      </w:r>
      <w:r w:rsidR="00540678" w:rsidRPr="00E717B6">
        <w:rPr>
          <w:rFonts w:ascii="Times New Roman" w:hAnsi="Times New Roman"/>
          <w:sz w:val="26"/>
          <w:szCs w:val="26"/>
        </w:rPr>
        <w:t>49,7</w:t>
      </w:r>
      <w:r w:rsidRPr="00E717B6">
        <w:rPr>
          <w:rFonts w:ascii="Times New Roman" w:hAnsi="Times New Roman"/>
          <w:sz w:val="26"/>
          <w:szCs w:val="26"/>
        </w:rPr>
        <w:t xml:space="preserve"> % к уровню прошлого года, в том числе в сельхозпредприятиях района </w:t>
      </w:r>
      <w:r w:rsidR="00540678" w:rsidRPr="00E717B6">
        <w:rPr>
          <w:rFonts w:ascii="Times New Roman" w:hAnsi="Times New Roman"/>
          <w:sz w:val="26"/>
          <w:szCs w:val="26"/>
        </w:rPr>
        <w:t>788</w:t>
      </w:r>
      <w:r w:rsidRPr="00E717B6">
        <w:rPr>
          <w:rFonts w:ascii="Times New Roman" w:hAnsi="Times New Roman"/>
          <w:sz w:val="26"/>
          <w:szCs w:val="26"/>
        </w:rPr>
        <w:t xml:space="preserve"> тонн или </w:t>
      </w:r>
      <w:r w:rsidR="00540678" w:rsidRPr="00E717B6">
        <w:rPr>
          <w:rFonts w:ascii="Times New Roman" w:hAnsi="Times New Roman"/>
          <w:sz w:val="26"/>
          <w:szCs w:val="26"/>
        </w:rPr>
        <w:t>95,28</w:t>
      </w:r>
      <w:r w:rsidRPr="00E717B6">
        <w:rPr>
          <w:rFonts w:ascii="Times New Roman" w:hAnsi="Times New Roman"/>
          <w:sz w:val="26"/>
          <w:szCs w:val="26"/>
        </w:rPr>
        <w:t xml:space="preserve"> %. </w:t>
      </w:r>
    </w:p>
    <w:p w14:paraId="4A103C07" w14:textId="0E4C8BB2" w:rsidR="00F70C8D" w:rsidRPr="00E717B6" w:rsidRDefault="00F70C8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Среднесуточный привес скота составил 5</w:t>
      </w:r>
      <w:r w:rsidR="00700536" w:rsidRPr="00E717B6">
        <w:rPr>
          <w:rFonts w:ascii="Times New Roman" w:hAnsi="Times New Roman"/>
          <w:sz w:val="26"/>
          <w:szCs w:val="26"/>
        </w:rPr>
        <w:t>20</w:t>
      </w:r>
      <w:r w:rsidRPr="00E717B6">
        <w:rPr>
          <w:rFonts w:ascii="Times New Roman" w:hAnsi="Times New Roman"/>
          <w:sz w:val="26"/>
          <w:szCs w:val="26"/>
        </w:rPr>
        <w:t xml:space="preserve"> грамм. </w:t>
      </w:r>
    </w:p>
    <w:p w14:paraId="6BDBC63C" w14:textId="77777777" w:rsidR="006967DE" w:rsidRPr="00E717B6" w:rsidRDefault="006967DE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950E900" w14:textId="77777777" w:rsidR="004951EA" w:rsidRPr="00E717B6" w:rsidRDefault="004951EA" w:rsidP="002459D5">
      <w:pPr>
        <w:tabs>
          <w:tab w:val="left" w:pos="142"/>
        </w:tabs>
        <w:autoSpaceDN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717B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Строительство и транспорт</w:t>
      </w:r>
    </w:p>
    <w:p w14:paraId="600792EB" w14:textId="77777777" w:rsidR="004951EA" w:rsidRPr="00E717B6" w:rsidRDefault="004951E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1D9C2D1F" w14:textId="771570AF" w:rsidR="004951EA" w:rsidRPr="00E717B6" w:rsidRDefault="004951EA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Объем выполненных работ по виду деятельности «строительство» за 202</w:t>
      </w:r>
      <w:r w:rsidR="00700536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 составил </w:t>
      </w:r>
      <w:r w:rsidR="00700536" w:rsidRPr="00E717B6">
        <w:rPr>
          <w:rFonts w:ascii="Times New Roman" w:hAnsi="Times New Roman"/>
          <w:sz w:val="26"/>
          <w:szCs w:val="26"/>
        </w:rPr>
        <w:t>627</w:t>
      </w:r>
      <w:r w:rsidRPr="00E717B6">
        <w:rPr>
          <w:rFonts w:ascii="Times New Roman" w:hAnsi="Times New Roman"/>
          <w:sz w:val="26"/>
          <w:szCs w:val="26"/>
        </w:rPr>
        <w:t xml:space="preserve"> млн. рублей. В том числе объем строительства, реконструкции и капитального ремонта автомобильных дорог составил </w:t>
      </w:r>
      <w:r w:rsidR="00700536" w:rsidRPr="00E717B6">
        <w:rPr>
          <w:rFonts w:ascii="Times New Roman" w:hAnsi="Times New Roman"/>
          <w:sz w:val="26"/>
          <w:szCs w:val="26"/>
        </w:rPr>
        <w:t xml:space="preserve">65,25 </w:t>
      </w:r>
      <w:r w:rsidRPr="00E717B6">
        <w:rPr>
          <w:rFonts w:ascii="Times New Roman" w:hAnsi="Times New Roman"/>
          <w:sz w:val="26"/>
          <w:szCs w:val="26"/>
        </w:rPr>
        <w:t xml:space="preserve">млн. рублей или </w:t>
      </w:r>
      <w:r w:rsidR="00700536" w:rsidRPr="00E717B6">
        <w:rPr>
          <w:rFonts w:ascii="Times New Roman" w:hAnsi="Times New Roman"/>
          <w:sz w:val="26"/>
          <w:szCs w:val="26"/>
        </w:rPr>
        <w:t>225,0</w:t>
      </w:r>
      <w:r w:rsidRPr="00E717B6">
        <w:rPr>
          <w:rFonts w:ascii="Times New Roman" w:hAnsi="Times New Roman"/>
          <w:sz w:val="26"/>
          <w:szCs w:val="26"/>
        </w:rPr>
        <w:t xml:space="preserve"> % к уровню 202</w:t>
      </w:r>
      <w:r w:rsidR="00700536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года.</w:t>
      </w:r>
    </w:p>
    <w:p w14:paraId="0B7BB962" w14:textId="77777777" w:rsidR="004951EA" w:rsidRPr="00E717B6" w:rsidRDefault="004951EA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Строительства </w:t>
      </w:r>
      <w:proofErr w:type="spellStart"/>
      <w:r w:rsidRPr="00E717B6">
        <w:rPr>
          <w:rFonts w:ascii="Times New Roman" w:hAnsi="Times New Roman"/>
          <w:sz w:val="26"/>
          <w:szCs w:val="26"/>
        </w:rPr>
        <w:t>межпоселенческих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дорог общего пользования не проводилось.</w:t>
      </w:r>
    </w:p>
    <w:p w14:paraId="2483A425" w14:textId="649692A5" w:rsidR="004951EA" w:rsidRPr="00E717B6" w:rsidRDefault="004951EA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7B6">
        <w:rPr>
          <w:sz w:val="26"/>
          <w:szCs w:val="26"/>
        </w:rPr>
        <w:t>В 202</w:t>
      </w:r>
      <w:r w:rsidR="00960AEB" w:rsidRPr="00E717B6">
        <w:rPr>
          <w:sz w:val="26"/>
          <w:szCs w:val="26"/>
        </w:rPr>
        <w:t>4</w:t>
      </w:r>
      <w:r w:rsidRPr="00E717B6">
        <w:rPr>
          <w:sz w:val="26"/>
          <w:szCs w:val="26"/>
        </w:rPr>
        <w:t xml:space="preserve"> году пассажирские перевозки осуществлялись бесперебойно. В районе на пассажирских перевозках задействован как муниципальный, так и частный транспорт. Стабильно работает служба частного такси, в общем показателе объем перевезенных пассажиров службой такси составляет 21 %. </w:t>
      </w:r>
      <w:r w:rsidRPr="00E717B6">
        <w:rPr>
          <w:sz w:val="26"/>
          <w:szCs w:val="26"/>
        </w:rPr>
        <w:lastRenderedPageBreak/>
        <w:t xml:space="preserve">Показатель объема перевезенных грузов составил </w:t>
      </w:r>
      <w:r w:rsidR="00960AEB" w:rsidRPr="00E717B6">
        <w:rPr>
          <w:sz w:val="26"/>
          <w:szCs w:val="26"/>
        </w:rPr>
        <w:t>46,3</w:t>
      </w:r>
      <w:r w:rsidRPr="00E717B6">
        <w:rPr>
          <w:sz w:val="26"/>
          <w:szCs w:val="26"/>
        </w:rPr>
        <w:t xml:space="preserve"> тыс. тонн или 10</w:t>
      </w:r>
      <w:r w:rsidR="00960AEB" w:rsidRPr="00E717B6">
        <w:rPr>
          <w:sz w:val="26"/>
          <w:szCs w:val="26"/>
        </w:rPr>
        <w:t>1,8</w:t>
      </w:r>
      <w:r w:rsidRPr="00E717B6">
        <w:rPr>
          <w:sz w:val="26"/>
          <w:szCs w:val="26"/>
        </w:rPr>
        <w:t xml:space="preserve"> % к уровню прошлого года. Показатель объема перевезенных пассажиров автомобильным транспортом в отчетном периоде составляет </w:t>
      </w:r>
      <w:r w:rsidR="00960AEB" w:rsidRPr="00E717B6">
        <w:rPr>
          <w:sz w:val="26"/>
          <w:szCs w:val="26"/>
        </w:rPr>
        <w:t>38,1</w:t>
      </w:r>
      <w:r w:rsidRPr="00E717B6">
        <w:rPr>
          <w:sz w:val="26"/>
          <w:szCs w:val="26"/>
        </w:rPr>
        <w:t xml:space="preserve"> тыс. человек или 100,</w:t>
      </w:r>
      <w:r w:rsidR="00960AEB" w:rsidRPr="00E717B6">
        <w:rPr>
          <w:sz w:val="26"/>
          <w:szCs w:val="26"/>
        </w:rPr>
        <w:t>8</w:t>
      </w:r>
      <w:r w:rsidRPr="00E717B6">
        <w:rPr>
          <w:sz w:val="26"/>
          <w:szCs w:val="26"/>
        </w:rPr>
        <w:t xml:space="preserve"> % к уровню 202</w:t>
      </w:r>
      <w:r w:rsidR="00960AEB" w:rsidRPr="00E717B6">
        <w:rPr>
          <w:sz w:val="26"/>
          <w:szCs w:val="26"/>
        </w:rPr>
        <w:t>3</w:t>
      </w:r>
      <w:r w:rsidRPr="00E717B6">
        <w:rPr>
          <w:sz w:val="26"/>
          <w:szCs w:val="26"/>
        </w:rPr>
        <w:t xml:space="preserve"> года. </w:t>
      </w:r>
    </w:p>
    <w:p w14:paraId="693CD41D" w14:textId="77777777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A250F9" w14:textId="77777777" w:rsidR="005A196D" w:rsidRPr="00E717B6" w:rsidRDefault="00FA08DC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Потребительский рынок</w:t>
      </w:r>
    </w:p>
    <w:p w14:paraId="370944A3" w14:textId="77777777" w:rsidR="004951EA" w:rsidRPr="00E717B6" w:rsidRDefault="004951EA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9AF56E" w14:textId="77777777" w:rsidR="00CB7FAE" w:rsidRPr="00E717B6" w:rsidRDefault="00CB7FA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Потребительский рынок занимает одно из ведущих мест в отраслевой структуре экономики района, имеет важное социальное значение, удовлетворяя потребности населения в товарах и услугах. </w:t>
      </w:r>
    </w:p>
    <w:p w14:paraId="48C68375" w14:textId="3952B9AD" w:rsidR="005A196D" w:rsidRPr="00E717B6" w:rsidRDefault="005A196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На территории Чановского района торговая сеть представлена 197 магазинами, 51 нестационарными торговыми объектами, 5 торговыми центрами (комплексами) в которых размещено 23 торговых объекта, 1 постоянно действующая ярмарка. Из общего числа торговых объектов 85 сетевых торговых объектов, 9 социально-ориентированных торговых объектов, реализующих социальные проекты для населения (предоставление скидок).</w:t>
      </w:r>
    </w:p>
    <w:p w14:paraId="02ADFB25" w14:textId="6835E360" w:rsidR="004951EA" w:rsidRPr="00E717B6" w:rsidRDefault="005A196D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Оборот розничной торговли за 202</w:t>
      </w:r>
      <w:r w:rsidR="00960AEB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 составил 2 </w:t>
      </w:r>
      <w:r w:rsidR="00960AEB" w:rsidRPr="00E717B6">
        <w:rPr>
          <w:rFonts w:ascii="Times New Roman" w:hAnsi="Times New Roman"/>
          <w:sz w:val="26"/>
          <w:szCs w:val="26"/>
        </w:rPr>
        <w:t>813</w:t>
      </w:r>
      <w:r w:rsidRPr="00E717B6">
        <w:rPr>
          <w:rFonts w:ascii="Times New Roman" w:hAnsi="Times New Roman"/>
          <w:sz w:val="26"/>
          <w:szCs w:val="26"/>
        </w:rPr>
        <w:t xml:space="preserve"> млн. руб. (</w:t>
      </w:r>
      <w:r w:rsidR="00960AEB" w:rsidRPr="00E717B6">
        <w:rPr>
          <w:rFonts w:ascii="Times New Roman" w:hAnsi="Times New Roman"/>
          <w:sz w:val="26"/>
          <w:szCs w:val="26"/>
        </w:rPr>
        <w:t>105,4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уровню 202</w:t>
      </w:r>
      <w:r w:rsidR="00960AEB" w:rsidRPr="00E717B6">
        <w:rPr>
          <w:rFonts w:ascii="Times New Roman" w:hAnsi="Times New Roman"/>
          <w:sz w:val="26"/>
          <w:szCs w:val="26"/>
        </w:rPr>
        <w:t>3</w:t>
      </w:r>
      <w:r w:rsidR="004951EA" w:rsidRPr="00E717B6">
        <w:rPr>
          <w:rFonts w:ascii="Times New Roman" w:hAnsi="Times New Roman"/>
          <w:sz w:val="26"/>
          <w:szCs w:val="26"/>
        </w:rPr>
        <w:t xml:space="preserve"> года), в том числе по крупным и средним организациям – 1</w:t>
      </w:r>
      <w:r w:rsidR="00960AEB" w:rsidRPr="00E717B6">
        <w:rPr>
          <w:rFonts w:ascii="Times New Roman" w:hAnsi="Times New Roman"/>
          <w:sz w:val="26"/>
          <w:szCs w:val="26"/>
        </w:rPr>
        <w:t>238,3</w:t>
      </w:r>
      <w:r w:rsidR="004951EA" w:rsidRPr="00E717B6">
        <w:rPr>
          <w:rFonts w:ascii="Times New Roman" w:hAnsi="Times New Roman"/>
          <w:sz w:val="26"/>
          <w:szCs w:val="26"/>
        </w:rPr>
        <w:t xml:space="preserve"> млн. рублей.</w:t>
      </w:r>
    </w:p>
    <w:p w14:paraId="67887389" w14:textId="7C72AC21" w:rsidR="005A196D" w:rsidRPr="00E717B6" w:rsidRDefault="005A196D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Оборот общественного питания</w:t>
      </w:r>
      <w:r w:rsidRPr="00E717B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– </w:t>
      </w:r>
      <w:r w:rsidR="00960AEB" w:rsidRPr="00E717B6">
        <w:rPr>
          <w:rFonts w:ascii="Times New Roman" w:hAnsi="Times New Roman"/>
          <w:sz w:val="26"/>
          <w:szCs w:val="26"/>
        </w:rPr>
        <w:t>171,1</w:t>
      </w:r>
      <w:r w:rsidRPr="00E717B6">
        <w:rPr>
          <w:rFonts w:ascii="Times New Roman" w:hAnsi="Times New Roman"/>
          <w:sz w:val="26"/>
          <w:szCs w:val="26"/>
        </w:rPr>
        <w:t xml:space="preserve"> млн. руб. (10</w:t>
      </w:r>
      <w:r w:rsidR="004951EA" w:rsidRPr="00E717B6">
        <w:rPr>
          <w:rFonts w:ascii="Times New Roman" w:hAnsi="Times New Roman"/>
          <w:sz w:val="26"/>
          <w:szCs w:val="26"/>
        </w:rPr>
        <w:t>2,</w:t>
      </w:r>
      <w:r w:rsidR="00960AEB" w:rsidRPr="00E717B6">
        <w:rPr>
          <w:rFonts w:ascii="Times New Roman" w:hAnsi="Times New Roman"/>
          <w:sz w:val="26"/>
          <w:szCs w:val="26"/>
        </w:rPr>
        <w:t>9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периоду прошлого года).</w:t>
      </w:r>
      <w:r w:rsidRPr="00E717B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Объем платных услуг населению </w:t>
      </w:r>
      <w:r w:rsidR="004951EA" w:rsidRPr="00E717B6">
        <w:rPr>
          <w:rFonts w:ascii="Times New Roman" w:hAnsi="Times New Roman"/>
          <w:sz w:val="26"/>
          <w:szCs w:val="26"/>
        </w:rPr>
        <w:t xml:space="preserve">составил </w:t>
      </w:r>
      <w:r w:rsidR="00960AEB" w:rsidRPr="00E717B6">
        <w:rPr>
          <w:rFonts w:ascii="Times New Roman" w:hAnsi="Times New Roman"/>
          <w:sz w:val="26"/>
          <w:szCs w:val="26"/>
        </w:rPr>
        <w:t>950,1</w:t>
      </w:r>
      <w:r w:rsidRPr="00E717B6">
        <w:rPr>
          <w:rFonts w:ascii="Times New Roman" w:hAnsi="Times New Roman"/>
          <w:sz w:val="26"/>
          <w:szCs w:val="26"/>
        </w:rPr>
        <w:t xml:space="preserve"> млн. руб. (</w:t>
      </w:r>
      <w:r w:rsidR="00960AEB" w:rsidRPr="00E717B6">
        <w:rPr>
          <w:rFonts w:ascii="Times New Roman" w:hAnsi="Times New Roman"/>
          <w:sz w:val="26"/>
          <w:szCs w:val="26"/>
        </w:rPr>
        <w:t>118,58</w:t>
      </w:r>
      <w:r w:rsidRPr="00E717B6">
        <w:rPr>
          <w:rFonts w:ascii="Times New Roman" w:hAnsi="Times New Roman"/>
          <w:sz w:val="26"/>
          <w:szCs w:val="26"/>
        </w:rPr>
        <w:t xml:space="preserve"> % к аналогичному периоду прошлого года)</w:t>
      </w:r>
      <w:r w:rsidR="004951EA" w:rsidRPr="00E717B6">
        <w:rPr>
          <w:rFonts w:ascii="Times New Roman" w:hAnsi="Times New Roman"/>
          <w:sz w:val="26"/>
          <w:szCs w:val="26"/>
        </w:rPr>
        <w:t xml:space="preserve">, в том числе крупными и средними предприятиями – </w:t>
      </w:r>
      <w:r w:rsidR="00960AEB" w:rsidRPr="00E717B6">
        <w:rPr>
          <w:rFonts w:ascii="Times New Roman" w:hAnsi="Times New Roman"/>
          <w:sz w:val="26"/>
          <w:szCs w:val="26"/>
        </w:rPr>
        <w:t>853</w:t>
      </w:r>
      <w:r w:rsidR="004951EA" w:rsidRPr="00E717B6">
        <w:rPr>
          <w:rFonts w:ascii="Times New Roman" w:hAnsi="Times New Roman"/>
          <w:sz w:val="26"/>
          <w:szCs w:val="26"/>
        </w:rPr>
        <w:t xml:space="preserve"> млн. рублей.</w:t>
      </w:r>
    </w:p>
    <w:p w14:paraId="78C53858" w14:textId="0C016EA6" w:rsidR="00FA08DC" w:rsidRPr="00E717B6" w:rsidRDefault="00FA08DC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Объем бытовых услуг составил </w:t>
      </w:r>
      <w:r w:rsidR="00960AEB" w:rsidRPr="00E717B6">
        <w:rPr>
          <w:rFonts w:ascii="Times New Roman" w:hAnsi="Times New Roman"/>
          <w:sz w:val="26"/>
          <w:szCs w:val="26"/>
        </w:rPr>
        <w:t>97,1</w:t>
      </w:r>
      <w:r w:rsidRPr="00E717B6">
        <w:rPr>
          <w:rFonts w:ascii="Times New Roman" w:hAnsi="Times New Roman"/>
          <w:sz w:val="26"/>
          <w:szCs w:val="26"/>
        </w:rPr>
        <w:t xml:space="preserve"> млн. рублей или </w:t>
      </w:r>
      <w:r w:rsidR="00960AEB" w:rsidRPr="00E717B6">
        <w:rPr>
          <w:rFonts w:ascii="Times New Roman" w:hAnsi="Times New Roman"/>
          <w:sz w:val="26"/>
          <w:szCs w:val="26"/>
        </w:rPr>
        <w:t xml:space="preserve">106,2 </w:t>
      </w:r>
      <w:r w:rsidRPr="00E717B6">
        <w:rPr>
          <w:rFonts w:ascii="Times New Roman" w:hAnsi="Times New Roman"/>
          <w:sz w:val="26"/>
          <w:szCs w:val="26"/>
        </w:rPr>
        <w:t>% к уровню 202</w:t>
      </w:r>
      <w:r w:rsidR="00960AEB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года.</w:t>
      </w:r>
    </w:p>
    <w:p w14:paraId="410F7630" w14:textId="36700DCE" w:rsidR="005A196D" w:rsidRPr="00E717B6" w:rsidRDefault="005A196D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Объем финансовой поддержки </w:t>
      </w:r>
      <w:r w:rsidR="005861D8" w:rsidRPr="00E717B6">
        <w:rPr>
          <w:rFonts w:ascii="Times New Roman" w:hAnsi="Times New Roman"/>
          <w:sz w:val="26"/>
          <w:szCs w:val="26"/>
        </w:rPr>
        <w:t>субъектам малого и среднего предпринимательства составил</w:t>
      </w:r>
      <w:r w:rsidRPr="00E717B6">
        <w:rPr>
          <w:rFonts w:ascii="Times New Roman" w:hAnsi="Times New Roman"/>
          <w:sz w:val="26"/>
          <w:szCs w:val="26"/>
        </w:rPr>
        <w:t xml:space="preserve"> </w:t>
      </w:r>
      <w:r w:rsidR="00BB17BE" w:rsidRPr="00E717B6">
        <w:rPr>
          <w:rFonts w:ascii="Times New Roman" w:hAnsi="Times New Roman"/>
          <w:sz w:val="26"/>
          <w:szCs w:val="26"/>
        </w:rPr>
        <w:t>417</w:t>
      </w:r>
      <w:r w:rsidR="005861D8" w:rsidRPr="00E717B6">
        <w:rPr>
          <w:rFonts w:ascii="Times New Roman" w:hAnsi="Times New Roman"/>
          <w:sz w:val="26"/>
          <w:szCs w:val="26"/>
        </w:rPr>
        <w:t xml:space="preserve"> 000 рублей.</w:t>
      </w:r>
    </w:p>
    <w:p w14:paraId="0935F0C6" w14:textId="37F1881B" w:rsidR="005861D8" w:rsidRPr="00E717B6" w:rsidRDefault="005861D8" w:rsidP="00245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717B6">
        <w:rPr>
          <w:rFonts w:ascii="Times New Roman" w:hAnsi="Times New Roman"/>
          <w:color w:val="000000"/>
          <w:sz w:val="26"/>
          <w:szCs w:val="26"/>
        </w:rPr>
        <w:t>Главным торговым мероприятием района остается ярмарка «Новопокровская», прошедшая на территории района 2</w:t>
      </w:r>
      <w:r w:rsidR="00702C72" w:rsidRPr="00E717B6">
        <w:rPr>
          <w:rFonts w:ascii="Times New Roman" w:hAnsi="Times New Roman"/>
          <w:color w:val="000000"/>
          <w:sz w:val="26"/>
          <w:szCs w:val="26"/>
        </w:rPr>
        <w:t>1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раз. Ярмарка стала традиционным местом сбора предприятий и предпринимателей области и не теряет своей значимости. </w:t>
      </w:r>
    </w:p>
    <w:p w14:paraId="24DB0812" w14:textId="5863D64D" w:rsidR="00702C72" w:rsidRPr="00E717B6" w:rsidRDefault="005861D8" w:rsidP="002459D5">
      <w:pPr>
        <w:pStyle w:val="a9"/>
        <w:ind w:firstLine="709"/>
        <w:jc w:val="both"/>
        <w:rPr>
          <w:rFonts w:eastAsia="Batang"/>
          <w:sz w:val="26"/>
          <w:szCs w:val="26"/>
        </w:rPr>
      </w:pPr>
      <w:r w:rsidRPr="00E717B6">
        <w:rPr>
          <w:rFonts w:eastAsia="Batang"/>
          <w:sz w:val="26"/>
          <w:szCs w:val="26"/>
        </w:rPr>
        <w:t>В 202</w:t>
      </w:r>
      <w:r w:rsidR="00BB17BE" w:rsidRPr="00E717B6">
        <w:rPr>
          <w:rFonts w:eastAsia="Batang"/>
          <w:sz w:val="26"/>
          <w:szCs w:val="26"/>
        </w:rPr>
        <w:t>4</w:t>
      </w:r>
      <w:r w:rsidRPr="00E717B6">
        <w:rPr>
          <w:rFonts w:eastAsia="Batang"/>
          <w:sz w:val="26"/>
          <w:szCs w:val="26"/>
        </w:rPr>
        <w:t xml:space="preserve"> году </w:t>
      </w:r>
      <w:r w:rsidR="00702C72" w:rsidRPr="00E717B6">
        <w:rPr>
          <w:rFonts w:eastAsia="Batang"/>
          <w:sz w:val="26"/>
          <w:szCs w:val="26"/>
        </w:rPr>
        <w:t>на территории Чановского района продолжался процесс формирования современной инфраструктуры розничной торговли. Начали свою деятельность магазин «</w:t>
      </w:r>
      <w:r w:rsidR="00702C72" w:rsidRPr="00E717B6">
        <w:rPr>
          <w:rFonts w:eastAsia="Batang"/>
          <w:sz w:val="26"/>
          <w:szCs w:val="26"/>
          <w:lang w:val="en-US"/>
        </w:rPr>
        <w:t>Fix</w:t>
      </w:r>
      <w:r w:rsidR="00702C72" w:rsidRPr="00E717B6">
        <w:rPr>
          <w:rFonts w:eastAsia="Batang"/>
          <w:sz w:val="26"/>
          <w:szCs w:val="26"/>
        </w:rPr>
        <w:t xml:space="preserve"> </w:t>
      </w:r>
      <w:r w:rsidR="00702C72" w:rsidRPr="00E717B6">
        <w:rPr>
          <w:rFonts w:eastAsia="Batang"/>
          <w:sz w:val="26"/>
          <w:szCs w:val="26"/>
          <w:lang w:val="en-US"/>
        </w:rPr>
        <w:t>price</w:t>
      </w:r>
      <w:r w:rsidR="00702C72" w:rsidRPr="00E717B6">
        <w:rPr>
          <w:rFonts w:eastAsia="Batang"/>
          <w:sz w:val="26"/>
          <w:szCs w:val="26"/>
        </w:rPr>
        <w:t xml:space="preserve">», магазин «Декор», кафе «Чайхана», павильон АО «Чановский маслодельный комбинат». Открыт еще один магазин мебельного производства ИП Трофимовой И.С. Завершено строительство нового торгового объекта ИП </w:t>
      </w:r>
      <w:proofErr w:type="spellStart"/>
      <w:r w:rsidR="00702C72" w:rsidRPr="00E717B6">
        <w:rPr>
          <w:rFonts w:eastAsia="Batang"/>
          <w:sz w:val="26"/>
          <w:szCs w:val="26"/>
        </w:rPr>
        <w:t>Чабунина</w:t>
      </w:r>
      <w:proofErr w:type="spellEnd"/>
      <w:r w:rsidR="00702C72" w:rsidRPr="00E717B6">
        <w:rPr>
          <w:rFonts w:eastAsia="Batang"/>
          <w:sz w:val="26"/>
          <w:szCs w:val="26"/>
        </w:rPr>
        <w:t xml:space="preserve"> Н.Г.</w:t>
      </w:r>
    </w:p>
    <w:p w14:paraId="60DC7DAF" w14:textId="735ECA04" w:rsidR="005A196D" w:rsidRPr="00E717B6" w:rsidRDefault="00CB7FAE" w:rsidP="002459D5">
      <w:pPr>
        <w:pStyle w:val="a9"/>
        <w:ind w:firstLine="709"/>
        <w:jc w:val="both"/>
        <w:rPr>
          <w:rFonts w:eastAsia="Batang"/>
          <w:sz w:val="26"/>
          <w:szCs w:val="26"/>
        </w:rPr>
      </w:pPr>
      <w:r w:rsidRPr="00E717B6">
        <w:rPr>
          <w:rFonts w:eastAsia="Batang"/>
          <w:sz w:val="26"/>
          <w:szCs w:val="26"/>
        </w:rPr>
        <w:t>Доля малого бизнеса в общем объеме выпуска товаров, работ и услуг составляет 44%. На территории района свою деятельность ведут 11</w:t>
      </w:r>
      <w:r w:rsidR="00702C72" w:rsidRPr="00E717B6">
        <w:rPr>
          <w:rFonts w:eastAsia="Batang"/>
          <w:sz w:val="26"/>
          <w:szCs w:val="26"/>
        </w:rPr>
        <w:t>3</w:t>
      </w:r>
      <w:r w:rsidRPr="00E717B6">
        <w:rPr>
          <w:rFonts w:eastAsia="Batang"/>
          <w:sz w:val="26"/>
          <w:szCs w:val="26"/>
        </w:rPr>
        <w:t xml:space="preserve"> малых предприятий, в которых заняты 19</w:t>
      </w:r>
      <w:r w:rsidR="00702C72" w:rsidRPr="00E717B6">
        <w:rPr>
          <w:rFonts w:eastAsia="Batang"/>
          <w:sz w:val="26"/>
          <w:szCs w:val="26"/>
        </w:rPr>
        <w:t>20</w:t>
      </w:r>
      <w:r w:rsidRPr="00E717B6">
        <w:rPr>
          <w:rFonts w:eastAsia="Batang"/>
          <w:sz w:val="26"/>
          <w:szCs w:val="26"/>
        </w:rPr>
        <w:t xml:space="preserve"> </w:t>
      </w:r>
      <w:r w:rsidR="001A1380" w:rsidRPr="00E717B6">
        <w:rPr>
          <w:rFonts w:eastAsia="Batang"/>
          <w:sz w:val="26"/>
          <w:szCs w:val="26"/>
        </w:rPr>
        <w:t>работник, что составляет 99,</w:t>
      </w:r>
      <w:r w:rsidR="00702C72" w:rsidRPr="00E717B6">
        <w:rPr>
          <w:rFonts w:eastAsia="Batang"/>
          <w:sz w:val="26"/>
          <w:szCs w:val="26"/>
        </w:rPr>
        <w:t>4</w:t>
      </w:r>
      <w:r w:rsidR="001A1380" w:rsidRPr="00E717B6">
        <w:rPr>
          <w:rFonts w:eastAsia="Batang"/>
          <w:sz w:val="26"/>
          <w:szCs w:val="26"/>
        </w:rPr>
        <w:t xml:space="preserve"> % к уровню 202</w:t>
      </w:r>
      <w:r w:rsidR="00702C72" w:rsidRPr="00E717B6">
        <w:rPr>
          <w:rFonts w:eastAsia="Batang"/>
          <w:sz w:val="26"/>
          <w:szCs w:val="26"/>
        </w:rPr>
        <w:t>3</w:t>
      </w:r>
      <w:r w:rsidR="001A1380" w:rsidRPr="00E717B6">
        <w:rPr>
          <w:rFonts w:eastAsia="Batang"/>
          <w:sz w:val="26"/>
          <w:szCs w:val="26"/>
        </w:rPr>
        <w:t xml:space="preserve"> года. Численность индивидуальных предпринимателей, согласно данным </w:t>
      </w:r>
      <w:r w:rsidR="00264806" w:rsidRPr="00E717B6">
        <w:rPr>
          <w:rFonts w:eastAsia="Batang"/>
          <w:sz w:val="26"/>
          <w:szCs w:val="26"/>
        </w:rPr>
        <w:t>У</w:t>
      </w:r>
      <w:r w:rsidR="001A1380" w:rsidRPr="00E717B6">
        <w:rPr>
          <w:rFonts w:eastAsia="Batang"/>
          <w:sz w:val="26"/>
          <w:szCs w:val="26"/>
        </w:rPr>
        <w:t xml:space="preserve">ФНС России </w:t>
      </w:r>
      <w:proofErr w:type="gramStart"/>
      <w:r w:rsidR="00264806" w:rsidRPr="00E717B6">
        <w:rPr>
          <w:rFonts w:eastAsia="Batang"/>
          <w:sz w:val="26"/>
          <w:szCs w:val="26"/>
        </w:rPr>
        <w:t>п</w:t>
      </w:r>
      <w:r w:rsidR="009071A7" w:rsidRPr="00E717B6">
        <w:rPr>
          <w:rFonts w:eastAsia="Batang"/>
          <w:sz w:val="26"/>
          <w:szCs w:val="26"/>
        </w:rPr>
        <w:t>о</w:t>
      </w:r>
      <w:r w:rsidR="00264806" w:rsidRPr="00E717B6">
        <w:rPr>
          <w:rFonts w:eastAsia="Batang"/>
          <w:sz w:val="26"/>
          <w:szCs w:val="26"/>
        </w:rPr>
        <w:t xml:space="preserve"> Новосибирской области</w:t>
      </w:r>
      <w:proofErr w:type="gramEnd"/>
      <w:r w:rsidR="00264806" w:rsidRPr="00E717B6">
        <w:rPr>
          <w:rFonts w:eastAsia="Batang"/>
          <w:sz w:val="26"/>
          <w:szCs w:val="26"/>
        </w:rPr>
        <w:t xml:space="preserve"> </w:t>
      </w:r>
      <w:r w:rsidR="001A1380" w:rsidRPr="00E717B6">
        <w:rPr>
          <w:rFonts w:eastAsia="Batang"/>
          <w:sz w:val="26"/>
          <w:szCs w:val="26"/>
        </w:rPr>
        <w:t>составляет 3</w:t>
      </w:r>
      <w:r w:rsidR="00702C72" w:rsidRPr="00E717B6">
        <w:rPr>
          <w:rFonts w:eastAsia="Batang"/>
          <w:sz w:val="26"/>
          <w:szCs w:val="26"/>
        </w:rPr>
        <w:t>53</w:t>
      </w:r>
      <w:r w:rsidR="001A1380" w:rsidRPr="00E717B6">
        <w:rPr>
          <w:rFonts w:eastAsia="Batang"/>
          <w:sz w:val="26"/>
          <w:szCs w:val="26"/>
        </w:rPr>
        <w:t xml:space="preserve"> </w:t>
      </w:r>
      <w:r w:rsidR="00264806" w:rsidRPr="00E717B6">
        <w:rPr>
          <w:rFonts w:eastAsia="Batang"/>
          <w:sz w:val="26"/>
          <w:szCs w:val="26"/>
        </w:rPr>
        <w:t>физических лица, включая глав крестьянских (фермерских) хозяйств, что составляет 0,4 % от областного показателя.</w:t>
      </w:r>
    </w:p>
    <w:p w14:paraId="05CE9658" w14:textId="77777777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6A536E" w14:textId="77777777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Инвестиционная деятельность</w:t>
      </w:r>
    </w:p>
    <w:p w14:paraId="470F9C45" w14:textId="77777777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EADFD4" w14:textId="6DCC908C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lastRenderedPageBreak/>
        <w:t>Объем инвестиций в основной капитал за счет всех источников финансирования за 202</w:t>
      </w:r>
      <w:r w:rsidR="00702C72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 составил 1 </w:t>
      </w:r>
      <w:r w:rsidR="00702C72" w:rsidRPr="00E717B6">
        <w:rPr>
          <w:rFonts w:ascii="Times New Roman" w:hAnsi="Times New Roman"/>
          <w:sz w:val="26"/>
          <w:szCs w:val="26"/>
        </w:rPr>
        <w:t>450</w:t>
      </w:r>
      <w:r w:rsidRPr="00E717B6">
        <w:rPr>
          <w:rFonts w:ascii="Times New Roman" w:hAnsi="Times New Roman"/>
          <w:sz w:val="26"/>
          <w:szCs w:val="26"/>
        </w:rPr>
        <w:t xml:space="preserve"> млн. рублей или </w:t>
      </w:r>
      <w:r w:rsidR="00702C72" w:rsidRPr="00E717B6">
        <w:rPr>
          <w:rFonts w:ascii="Times New Roman" w:hAnsi="Times New Roman"/>
          <w:sz w:val="26"/>
          <w:szCs w:val="26"/>
        </w:rPr>
        <w:t>81,8</w:t>
      </w:r>
      <w:r w:rsidRPr="00E717B6">
        <w:rPr>
          <w:rFonts w:ascii="Times New Roman" w:hAnsi="Times New Roman"/>
          <w:sz w:val="26"/>
          <w:szCs w:val="26"/>
        </w:rPr>
        <w:t xml:space="preserve"> % в сопоставимых ценах к уровню 202</w:t>
      </w:r>
      <w:r w:rsidR="00702C72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года. Инвестиции за счет средств бюджетов всех уровней составили 5</w:t>
      </w:r>
      <w:r w:rsidR="00702C72" w:rsidRPr="00E717B6">
        <w:rPr>
          <w:rFonts w:ascii="Times New Roman" w:hAnsi="Times New Roman"/>
          <w:sz w:val="26"/>
          <w:szCs w:val="26"/>
        </w:rPr>
        <w:t>80</w:t>
      </w:r>
      <w:r w:rsidRPr="00E717B6">
        <w:rPr>
          <w:rFonts w:ascii="Times New Roman" w:hAnsi="Times New Roman"/>
          <w:sz w:val="26"/>
          <w:szCs w:val="26"/>
        </w:rPr>
        <w:t xml:space="preserve"> млн. рублей или </w:t>
      </w:r>
      <w:r w:rsidR="00702C72" w:rsidRPr="00E717B6">
        <w:rPr>
          <w:rFonts w:ascii="Times New Roman" w:hAnsi="Times New Roman"/>
          <w:sz w:val="26"/>
          <w:szCs w:val="26"/>
        </w:rPr>
        <w:t>100,5</w:t>
      </w:r>
      <w:r w:rsidRPr="00E717B6">
        <w:rPr>
          <w:rFonts w:ascii="Times New Roman" w:hAnsi="Times New Roman"/>
          <w:sz w:val="26"/>
          <w:szCs w:val="26"/>
        </w:rPr>
        <w:t xml:space="preserve"> % к уровню прошлого года. Таким образом, в структуре инвестиций 6</w:t>
      </w:r>
      <w:r w:rsidR="00702C72" w:rsidRPr="00E717B6">
        <w:rPr>
          <w:rFonts w:ascii="Times New Roman" w:hAnsi="Times New Roman"/>
          <w:sz w:val="26"/>
          <w:szCs w:val="26"/>
        </w:rPr>
        <w:t>0</w:t>
      </w:r>
      <w:r w:rsidRPr="00E717B6">
        <w:rPr>
          <w:rFonts w:ascii="Times New Roman" w:hAnsi="Times New Roman"/>
          <w:sz w:val="26"/>
          <w:szCs w:val="26"/>
        </w:rPr>
        <w:t xml:space="preserve"> % приходится на внебюджетные инвестиции, </w:t>
      </w:r>
      <w:r w:rsidR="00702C72" w:rsidRPr="00E717B6">
        <w:rPr>
          <w:rFonts w:ascii="Times New Roman" w:hAnsi="Times New Roman"/>
          <w:sz w:val="26"/>
          <w:szCs w:val="26"/>
        </w:rPr>
        <w:t>40</w:t>
      </w:r>
      <w:r w:rsidRPr="00E717B6">
        <w:rPr>
          <w:rFonts w:ascii="Times New Roman" w:hAnsi="Times New Roman"/>
          <w:sz w:val="26"/>
          <w:szCs w:val="26"/>
        </w:rPr>
        <w:t xml:space="preserve"> % на бюджетные инвестиции.</w:t>
      </w:r>
    </w:p>
    <w:p w14:paraId="049854B4" w14:textId="77777777" w:rsidR="004E28AA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Привлечение инвестиций в экономику является одним из приоритетов в деятельности органов местного самоуправления. </w:t>
      </w:r>
      <w:r w:rsidR="004E28AA" w:rsidRPr="00E717B6">
        <w:rPr>
          <w:rFonts w:ascii="Times New Roman" w:hAnsi="Times New Roman"/>
          <w:sz w:val="26"/>
          <w:szCs w:val="26"/>
        </w:rPr>
        <w:t xml:space="preserve">В структуре инвестиций большой удельный вес занимают капитальные вложения в строительство культурно-досугового центра в курортном поселке Озеро Карачи, строительство двух корпусов санатория «Озеро Карачи», проектирование многоквартирного жилого дома в рабочем поселке Чаны, предназначенного для обеспечения жилыми помещениями детей-сирот, строительство модульной установки водоподготовки в с. Старые Карачи, строительство водозаборной скважины и водопроводной сети в д. Старая Преображенка и другое, строительство ФАП в с. Песчаное Озеро и аул </w:t>
      </w:r>
      <w:proofErr w:type="spellStart"/>
      <w:r w:rsidR="004E28AA" w:rsidRPr="00E717B6">
        <w:rPr>
          <w:rFonts w:ascii="Times New Roman" w:hAnsi="Times New Roman"/>
          <w:sz w:val="26"/>
          <w:szCs w:val="26"/>
        </w:rPr>
        <w:t>Тебис</w:t>
      </w:r>
      <w:proofErr w:type="spellEnd"/>
      <w:r w:rsidR="004E28AA" w:rsidRPr="00E717B6">
        <w:rPr>
          <w:rFonts w:ascii="Times New Roman" w:hAnsi="Times New Roman"/>
          <w:sz w:val="26"/>
          <w:szCs w:val="26"/>
        </w:rPr>
        <w:t>, благоустройство поселений по проектам инициативного бюджетирования (содержание мест захоронений, освещение улиц), разработка проектно-сметной документации по строительству универсального спортивного зала в р.п. Чаны.</w:t>
      </w:r>
    </w:p>
    <w:p w14:paraId="62F63DAD" w14:textId="77777777" w:rsidR="004E28AA" w:rsidRPr="00E717B6" w:rsidRDefault="004E28AA" w:rsidP="002459D5">
      <w:pPr>
        <w:pStyle w:val="a9"/>
        <w:ind w:firstLine="709"/>
        <w:jc w:val="both"/>
        <w:rPr>
          <w:sz w:val="26"/>
          <w:szCs w:val="26"/>
        </w:rPr>
      </w:pPr>
      <w:r w:rsidRPr="00E717B6">
        <w:rPr>
          <w:sz w:val="26"/>
          <w:szCs w:val="26"/>
        </w:rPr>
        <w:t>Закуплено сельскохозяйственной техники более чем на 110 млн. рублей, из них наибольшие вложения осуществили ООО «</w:t>
      </w:r>
      <w:proofErr w:type="spellStart"/>
      <w:r w:rsidRPr="00E717B6">
        <w:rPr>
          <w:sz w:val="26"/>
          <w:szCs w:val="26"/>
        </w:rPr>
        <w:t>Чанызернопродукт</w:t>
      </w:r>
      <w:proofErr w:type="spellEnd"/>
      <w:r w:rsidRPr="00E717B6">
        <w:rPr>
          <w:sz w:val="26"/>
          <w:szCs w:val="26"/>
        </w:rPr>
        <w:t>», ООО «Красносельское», ООО «Советская родина и ООО «Красное»</w:t>
      </w:r>
      <w:r w:rsidRPr="00E717B6">
        <w:rPr>
          <w:color w:val="000000"/>
          <w:sz w:val="26"/>
          <w:szCs w:val="26"/>
          <w:shd w:val="clear" w:color="auto" w:fill="FFFFFF"/>
        </w:rPr>
        <w:t>.</w:t>
      </w:r>
    </w:p>
    <w:p w14:paraId="352568C4" w14:textId="1BA91035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ООО «Санаторий Озеро-Карачи»</w:t>
      </w:r>
    </w:p>
    <w:p w14:paraId="77310409" w14:textId="51877E52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202</w:t>
      </w:r>
      <w:r w:rsidR="004E28AA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году финансовые вложения инвестора составили </w:t>
      </w:r>
      <w:r w:rsidR="00A11ADF" w:rsidRPr="00E717B6">
        <w:rPr>
          <w:rFonts w:ascii="Times New Roman" w:hAnsi="Times New Roman"/>
          <w:sz w:val="26"/>
          <w:szCs w:val="26"/>
        </w:rPr>
        <w:t>31,1</w:t>
      </w:r>
      <w:r w:rsidRPr="00E717B6">
        <w:rPr>
          <w:rFonts w:ascii="Times New Roman" w:hAnsi="Times New Roman"/>
          <w:sz w:val="26"/>
          <w:szCs w:val="26"/>
        </w:rPr>
        <w:t xml:space="preserve"> млн. руб. Средства направлены на строительство спальн</w:t>
      </w:r>
      <w:r w:rsidR="00A11ADF" w:rsidRPr="00E717B6">
        <w:rPr>
          <w:rFonts w:ascii="Times New Roman" w:hAnsi="Times New Roman"/>
          <w:sz w:val="26"/>
          <w:szCs w:val="26"/>
        </w:rPr>
        <w:t>ых</w:t>
      </w:r>
      <w:r w:rsidRPr="00E717B6">
        <w:rPr>
          <w:rFonts w:ascii="Times New Roman" w:hAnsi="Times New Roman"/>
          <w:sz w:val="26"/>
          <w:szCs w:val="26"/>
        </w:rPr>
        <w:t xml:space="preserve"> корпус</w:t>
      </w:r>
      <w:r w:rsidR="00A11ADF" w:rsidRPr="00E717B6">
        <w:rPr>
          <w:rFonts w:ascii="Times New Roman" w:hAnsi="Times New Roman"/>
          <w:sz w:val="26"/>
          <w:szCs w:val="26"/>
        </w:rPr>
        <w:t>ов</w:t>
      </w:r>
      <w:r w:rsidRPr="00E717B6">
        <w:rPr>
          <w:rFonts w:ascii="Times New Roman" w:hAnsi="Times New Roman"/>
          <w:sz w:val="26"/>
          <w:szCs w:val="26"/>
        </w:rPr>
        <w:t xml:space="preserve"> на территории Санатория «Озеро-Карачи». Средняя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численность работающих составляет 3</w:t>
      </w:r>
      <w:r w:rsidR="00A11ADF" w:rsidRPr="00E717B6">
        <w:rPr>
          <w:rFonts w:ascii="Times New Roman" w:hAnsi="Times New Roman"/>
          <w:color w:val="000000"/>
          <w:sz w:val="26"/>
          <w:szCs w:val="26"/>
        </w:rPr>
        <w:t>49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человек, средняя заработная плата – </w:t>
      </w:r>
      <w:r w:rsidR="00A11ADF" w:rsidRPr="00E717B6">
        <w:rPr>
          <w:rFonts w:ascii="Times New Roman" w:hAnsi="Times New Roman"/>
          <w:color w:val="000000"/>
          <w:sz w:val="26"/>
          <w:szCs w:val="26"/>
        </w:rPr>
        <w:t>48766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рублей (</w:t>
      </w:r>
      <w:r w:rsidR="00A11ADF" w:rsidRPr="00E717B6">
        <w:rPr>
          <w:rFonts w:ascii="Times New Roman" w:hAnsi="Times New Roman"/>
          <w:sz w:val="26"/>
          <w:szCs w:val="26"/>
        </w:rPr>
        <w:t>123</w:t>
      </w:r>
      <w:r w:rsidRPr="00E717B6">
        <w:rPr>
          <w:rFonts w:ascii="Times New Roman" w:hAnsi="Times New Roman"/>
          <w:sz w:val="26"/>
          <w:szCs w:val="26"/>
        </w:rPr>
        <w:t>% к аналогичному уровню 202</w:t>
      </w:r>
      <w:r w:rsidR="00A11ADF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года). Количество оздоровленных составило 12 </w:t>
      </w:r>
      <w:r w:rsidR="00A11ADF" w:rsidRPr="00E717B6">
        <w:rPr>
          <w:rFonts w:ascii="Times New Roman" w:hAnsi="Times New Roman"/>
          <w:sz w:val="26"/>
          <w:szCs w:val="26"/>
        </w:rPr>
        <w:t>414</w:t>
      </w:r>
      <w:r w:rsidRPr="00E717B6">
        <w:rPr>
          <w:rFonts w:ascii="Times New Roman" w:hAnsi="Times New Roman"/>
          <w:sz w:val="26"/>
          <w:szCs w:val="26"/>
        </w:rPr>
        <w:t xml:space="preserve"> человек</w:t>
      </w:r>
      <w:r w:rsidR="00A11ADF" w:rsidRPr="00E717B6">
        <w:rPr>
          <w:rFonts w:ascii="Times New Roman" w:hAnsi="Times New Roman"/>
          <w:sz w:val="26"/>
          <w:szCs w:val="26"/>
        </w:rPr>
        <w:t xml:space="preserve"> (101,3 % к уровню прошлого года)</w:t>
      </w:r>
      <w:r w:rsidRPr="00E717B6">
        <w:rPr>
          <w:rFonts w:ascii="Times New Roman" w:hAnsi="Times New Roman"/>
          <w:sz w:val="26"/>
          <w:szCs w:val="26"/>
        </w:rPr>
        <w:t>.</w:t>
      </w:r>
    </w:p>
    <w:p w14:paraId="2E74CF7F" w14:textId="65817175" w:rsidR="006056E0" w:rsidRPr="00E717B6" w:rsidRDefault="006056E0" w:rsidP="002459D5">
      <w:pPr>
        <w:pStyle w:val="a9"/>
        <w:tabs>
          <w:tab w:val="left" w:pos="142"/>
        </w:tabs>
        <w:ind w:firstLine="709"/>
        <w:jc w:val="both"/>
        <w:rPr>
          <w:color w:val="000000"/>
          <w:sz w:val="26"/>
          <w:szCs w:val="26"/>
        </w:rPr>
      </w:pPr>
      <w:r w:rsidRPr="00E717B6">
        <w:rPr>
          <w:bCs/>
          <w:color w:val="000000"/>
          <w:sz w:val="26"/>
          <w:szCs w:val="26"/>
        </w:rPr>
        <w:t xml:space="preserve">МБУ Детским оздоровительным лагерем «Светлячок» </w:t>
      </w:r>
      <w:r w:rsidRPr="00E717B6">
        <w:rPr>
          <w:color w:val="000000"/>
          <w:sz w:val="26"/>
          <w:szCs w:val="26"/>
        </w:rPr>
        <w:t>за 202</w:t>
      </w:r>
      <w:r w:rsidR="00A11ADF" w:rsidRPr="00E717B6">
        <w:rPr>
          <w:color w:val="000000"/>
          <w:sz w:val="26"/>
          <w:szCs w:val="26"/>
        </w:rPr>
        <w:t>4</w:t>
      </w:r>
      <w:r w:rsidRPr="00E717B6">
        <w:rPr>
          <w:color w:val="000000"/>
          <w:sz w:val="26"/>
          <w:szCs w:val="26"/>
        </w:rPr>
        <w:t xml:space="preserve"> год оздоровлено – </w:t>
      </w:r>
      <w:r w:rsidR="00D8137B" w:rsidRPr="00E717B6">
        <w:rPr>
          <w:sz w:val="26"/>
          <w:szCs w:val="26"/>
        </w:rPr>
        <w:t>760</w:t>
      </w:r>
      <w:r w:rsidRPr="00E717B6">
        <w:rPr>
          <w:sz w:val="26"/>
          <w:szCs w:val="26"/>
        </w:rPr>
        <w:t xml:space="preserve"> детей</w:t>
      </w:r>
      <w:r w:rsidR="00D8137B" w:rsidRPr="00E717B6">
        <w:rPr>
          <w:sz w:val="26"/>
          <w:szCs w:val="26"/>
        </w:rPr>
        <w:t xml:space="preserve"> (138% к уровню предыдущего года)</w:t>
      </w:r>
      <w:r w:rsidRPr="00E717B6">
        <w:rPr>
          <w:sz w:val="26"/>
          <w:szCs w:val="26"/>
        </w:rPr>
        <w:t xml:space="preserve">. </w:t>
      </w:r>
    </w:p>
    <w:p w14:paraId="52490949" w14:textId="17A57EE3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717B6">
        <w:rPr>
          <w:rFonts w:ascii="Times New Roman" w:hAnsi="Times New Roman"/>
          <w:bCs/>
          <w:color w:val="000000"/>
          <w:sz w:val="26"/>
          <w:szCs w:val="26"/>
        </w:rPr>
        <w:t>ФГБУ Детский психоневрологический санаторий «Озеро Карачи» Министерства Здравоохранения РФ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посетили </w:t>
      </w:r>
      <w:r w:rsidR="00A25ECF" w:rsidRPr="00E717B6">
        <w:rPr>
          <w:rFonts w:ascii="Times New Roman" w:hAnsi="Times New Roman"/>
          <w:color w:val="000000"/>
          <w:sz w:val="26"/>
          <w:szCs w:val="26"/>
        </w:rPr>
        <w:t>1287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челове</w:t>
      </w:r>
      <w:r w:rsidR="00A25ECF" w:rsidRPr="00E717B6">
        <w:rPr>
          <w:rFonts w:ascii="Times New Roman" w:hAnsi="Times New Roman"/>
          <w:color w:val="000000"/>
          <w:sz w:val="26"/>
          <w:szCs w:val="26"/>
        </w:rPr>
        <w:t>к (на 6,9 % выше уровня прошлого года)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, средняя численность работающих составляет </w:t>
      </w:r>
      <w:r w:rsidR="00D8137B" w:rsidRPr="00E717B6">
        <w:rPr>
          <w:rFonts w:ascii="Times New Roman" w:hAnsi="Times New Roman"/>
          <w:color w:val="000000"/>
          <w:sz w:val="26"/>
          <w:szCs w:val="26"/>
        </w:rPr>
        <w:t>79</w:t>
      </w:r>
      <w:r w:rsidRPr="00E717B6">
        <w:rPr>
          <w:rFonts w:ascii="Times New Roman" w:hAnsi="Times New Roman"/>
          <w:color w:val="000000"/>
          <w:sz w:val="26"/>
          <w:szCs w:val="26"/>
        </w:rPr>
        <w:t xml:space="preserve"> человек. </w:t>
      </w:r>
    </w:p>
    <w:p w14:paraId="56F620AA" w14:textId="77777777" w:rsidR="006056E0" w:rsidRPr="00E717B6" w:rsidRDefault="006056E0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717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Санаторно-курортное направление является стратегическим направлением развития нашего района. </w:t>
      </w:r>
    </w:p>
    <w:p w14:paraId="318D1B36" w14:textId="71CE542A" w:rsidR="00A25ECF" w:rsidRPr="00E717B6" w:rsidRDefault="00A25ECF" w:rsidP="0024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Hlk195182014"/>
      <w:r w:rsidRPr="00E717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2024 году продолжилась реализация проекта благоустройства по созданию многофункциональной зоны отдыха на побережье озера Карачи</w:t>
      </w:r>
      <w:r w:rsidR="00096012" w:rsidRPr="00E717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(«Сибирский берег здоровья»)</w:t>
      </w:r>
      <w:r w:rsidRPr="00E717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Проведен 1 этап, выполнены работы по электроснабжению, установлен трансформатор, проведены сети водоснабжения и канализации, установлено административное здание</w:t>
      </w:r>
      <w:r w:rsidR="00096012" w:rsidRPr="00E717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общую сумму 25 077,1 тыс. рублей. </w:t>
      </w:r>
    </w:p>
    <w:p w14:paraId="69067723" w14:textId="0C7791F1" w:rsidR="00A25ECF" w:rsidRPr="00E717B6" w:rsidRDefault="00A25ECF" w:rsidP="002459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717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в рамках субсидии из областного бюджета в сфере туризма проведено обновление номерного фонда гостиницы «Центральная» рабочего поселка Чаны на сумму 5 млн. рублей: сделан ремонт, приобретена мебель и бытовая техника.</w:t>
      </w:r>
    </w:p>
    <w:bookmarkEnd w:id="0"/>
    <w:p w14:paraId="098B14DB" w14:textId="11CEA121" w:rsidR="00144E3D" w:rsidRPr="00E717B6" w:rsidRDefault="00144E3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По программе инициативного бюджетирования при софинансировании областного бюджета реализованы </w:t>
      </w:r>
      <w:r w:rsidR="00A25ECF" w:rsidRPr="00E717B6">
        <w:rPr>
          <w:rFonts w:ascii="Times New Roman" w:eastAsia="Calibri" w:hAnsi="Times New Roman"/>
          <w:bCs/>
          <w:kern w:val="36"/>
          <w:sz w:val="26"/>
          <w:szCs w:val="26"/>
        </w:rPr>
        <w:t xml:space="preserve">3 инициативных проекта Погорельским, Матвеевским и Покровским сельсоветами, на общую сумму более 1,5 миллионов рублей. </w:t>
      </w:r>
      <w:r w:rsidRPr="00E717B6">
        <w:rPr>
          <w:rFonts w:ascii="Times New Roman" w:hAnsi="Times New Roman"/>
          <w:sz w:val="26"/>
          <w:szCs w:val="26"/>
        </w:rPr>
        <w:t>Реализация проектов направлена на содержание мест захоронения, организацию благоустройства территории, включая освещение и озеленение.</w:t>
      </w:r>
    </w:p>
    <w:p w14:paraId="37ABC73D" w14:textId="67CEFA3B" w:rsidR="00A11F6A" w:rsidRPr="00E717B6" w:rsidRDefault="00144E3D" w:rsidP="002459D5">
      <w:pPr>
        <w:pStyle w:val="a9"/>
        <w:ind w:firstLine="709"/>
        <w:jc w:val="both"/>
        <w:rPr>
          <w:color w:val="000000"/>
          <w:sz w:val="26"/>
          <w:szCs w:val="26"/>
        </w:rPr>
      </w:pPr>
      <w:r w:rsidRPr="00E717B6">
        <w:rPr>
          <w:color w:val="000000"/>
          <w:sz w:val="26"/>
          <w:szCs w:val="26"/>
        </w:rPr>
        <w:lastRenderedPageBreak/>
        <w:t xml:space="preserve">В рамках районного конкурса социально значимых проектов по поддержке инициатив деятельности ТОС реализовано – </w:t>
      </w:r>
      <w:r w:rsidR="00A25ECF" w:rsidRPr="00E717B6">
        <w:rPr>
          <w:bCs/>
          <w:color w:val="000000"/>
          <w:sz w:val="26"/>
          <w:szCs w:val="26"/>
        </w:rPr>
        <w:t>9</w:t>
      </w:r>
      <w:r w:rsidRPr="00E717B6">
        <w:rPr>
          <w:bCs/>
          <w:color w:val="000000"/>
          <w:sz w:val="26"/>
          <w:szCs w:val="26"/>
        </w:rPr>
        <w:t xml:space="preserve"> </w:t>
      </w:r>
      <w:r w:rsidRPr="00E717B6">
        <w:rPr>
          <w:color w:val="000000"/>
          <w:sz w:val="26"/>
          <w:szCs w:val="26"/>
        </w:rPr>
        <w:t xml:space="preserve">проектов на сумму </w:t>
      </w:r>
      <w:r w:rsidR="00A25ECF" w:rsidRPr="00E717B6">
        <w:rPr>
          <w:color w:val="000000"/>
          <w:sz w:val="26"/>
          <w:szCs w:val="26"/>
        </w:rPr>
        <w:t>1 млн.</w:t>
      </w:r>
      <w:r w:rsidRPr="00E717B6">
        <w:rPr>
          <w:color w:val="000000"/>
          <w:sz w:val="26"/>
          <w:szCs w:val="26"/>
        </w:rPr>
        <w:t xml:space="preserve"> рублей.</w:t>
      </w:r>
    </w:p>
    <w:p w14:paraId="5407330B" w14:textId="77777777" w:rsidR="00144E3D" w:rsidRPr="00E717B6" w:rsidRDefault="00144E3D" w:rsidP="002459D5">
      <w:pPr>
        <w:pStyle w:val="a9"/>
        <w:ind w:firstLine="709"/>
        <w:jc w:val="both"/>
        <w:rPr>
          <w:color w:val="000000"/>
          <w:sz w:val="26"/>
          <w:szCs w:val="26"/>
        </w:rPr>
      </w:pPr>
    </w:p>
    <w:p w14:paraId="333E1C91" w14:textId="77777777" w:rsidR="00A11F6A" w:rsidRPr="00E717B6" w:rsidRDefault="00A11F6A" w:rsidP="002459D5">
      <w:pPr>
        <w:pStyle w:val="a9"/>
        <w:tabs>
          <w:tab w:val="left" w:pos="142"/>
        </w:tabs>
        <w:ind w:firstLine="709"/>
        <w:jc w:val="center"/>
        <w:rPr>
          <w:color w:val="000000" w:themeColor="text1"/>
          <w:sz w:val="26"/>
          <w:szCs w:val="26"/>
        </w:rPr>
      </w:pPr>
      <w:r w:rsidRPr="00E717B6">
        <w:rPr>
          <w:color w:val="000000" w:themeColor="text1"/>
          <w:sz w:val="26"/>
          <w:szCs w:val="26"/>
        </w:rPr>
        <w:t>Финансы предприятий</w:t>
      </w:r>
    </w:p>
    <w:p w14:paraId="70DAABE8" w14:textId="77777777" w:rsidR="00A11F6A" w:rsidRPr="00E717B6" w:rsidRDefault="00A11F6A" w:rsidP="002459D5">
      <w:pPr>
        <w:pStyle w:val="a9"/>
        <w:tabs>
          <w:tab w:val="left" w:pos="142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1001DD31" w14:textId="54D91B8A" w:rsidR="00A11F6A" w:rsidRPr="00E717B6" w:rsidRDefault="00A11F6A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202</w:t>
      </w:r>
      <w:r w:rsidR="00B54E59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году организациями района получено </w:t>
      </w:r>
      <w:r w:rsidR="00216CF4" w:rsidRPr="00E717B6">
        <w:rPr>
          <w:rFonts w:ascii="Times New Roman" w:hAnsi="Times New Roman"/>
          <w:sz w:val="26"/>
          <w:szCs w:val="26"/>
        </w:rPr>
        <w:t>661,4</w:t>
      </w:r>
      <w:r w:rsidRPr="00E717B6">
        <w:rPr>
          <w:rFonts w:ascii="Times New Roman" w:hAnsi="Times New Roman"/>
          <w:sz w:val="26"/>
          <w:szCs w:val="26"/>
        </w:rPr>
        <w:t xml:space="preserve"> млн. рублей прибыли</w:t>
      </w:r>
      <w:r w:rsidR="006D5266" w:rsidRPr="00E717B6">
        <w:rPr>
          <w:rFonts w:ascii="Times New Roman" w:hAnsi="Times New Roman"/>
          <w:sz w:val="26"/>
          <w:szCs w:val="26"/>
        </w:rPr>
        <w:t xml:space="preserve"> или </w:t>
      </w:r>
      <w:r w:rsidR="00216CF4" w:rsidRPr="00E717B6">
        <w:rPr>
          <w:rFonts w:ascii="Times New Roman" w:hAnsi="Times New Roman"/>
          <w:sz w:val="26"/>
          <w:szCs w:val="26"/>
        </w:rPr>
        <w:t>102,7</w:t>
      </w:r>
      <w:r w:rsidR="006D5266" w:rsidRPr="00E717B6">
        <w:rPr>
          <w:rFonts w:ascii="Times New Roman" w:hAnsi="Times New Roman"/>
          <w:sz w:val="26"/>
          <w:szCs w:val="26"/>
        </w:rPr>
        <w:t xml:space="preserve"> % к уровню 202</w:t>
      </w:r>
      <w:r w:rsidR="00216CF4" w:rsidRPr="00E717B6">
        <w:rPr>
          <w:rFonts w:ascii="Times New Roman" w:hAnsi="Times New Roman"/>
          <w:sz w:val="26"/>
          <w:szCs w:val="26"/>
        </w:rPr>
        <w:t>3</w:t>
      </w:r>
      <w:r w:rsidR="006D5266" w:rsidRPr="00E717B6">
        <w:rPr>
          <w:rFonts w:ascii="Times New Roman" w:hAnsi="Times New Roman"/>
          <w:sz w:val="26"/>
          <w:szCs w:val="26"/>
        </w:rPr>
        <w:t xml:space="preserve"> года.</w:t>
      </w:r>
    </w:p>
    <w:p w14:paraId="328F68A8" w14:textId="43297383" w:rsidR="00A11F6A" w:rsidRPr="00E717B6" w:rsidRDefault="00A11F6A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Определяющее влияние на формирование прибыли оказали промышленные предприятия – </w:t>
      </w:r>
      <w:r w:rsidR="00216CF4" w:rsidRPr="00E717B6">
        <w:rPr>
          <w:rFonts w:ascii="Times New Roman" w:hAnsi="Times New Roman"/>
          <w:sz w:val="26"/>
          <w:szCs w:val="26"/>
        </w:rPr>
        <w:t>533,1</w:t>
      </w:r>
      <w:r w:rsidRPr="00E717B6">
        <w:rPr>
          <w:rFonts w:ascii="Times New Roman" w:hAnsi="Times New Roman"/>
          <w:sz w:val="26"/>
          <w:szCs w:val="26"/>
        </w:rPr>
        <w:t xml:space="preserve"> млн. рублей (</w:t>
      </w:r>
      <w:r w:rsidR="00216CF4" w:rsidRPr="00E717B6">
        <w:rPr>
          <w:rFonts w:ascii="Times New Roman" w:hAnsi="Times New Roman"/>
          <w:sz w:val="26"/>
          <w:szCs w:val="26"/>
        </w:rPr>
        <w:t>102,24</w:t>
      </w:r>
      <w:r w:rsidRPr="00E717B6">
        <w:rPr>
          <w:rFonts w:ascii="Times New Roman" w:hAnsi="Times New Roman"/>
          <w:sz w:val="26"/>
          <w:szCs w:val="26"/>
        </w:rPr>
        <w:t xml:space="preserve"> % в общем объеме).  </w:t>
      </w:r>
      <w:r w:rsidR="005236F6" w:rsidRPr="00E717B6">
        <w:rPr>
          <w:rFonts w:ascii="Times New Roman" w:hAnsi="Times New Roman"/>
          <w:sz w:val="26"/>
          <w:szCs w:val="26"/>
        </w:rPr>
        <w:t>Рост прибыльности данного сектора экономики за счет увеличения</w:t>
      </w:r>
      <w:r w:rsidR="00216CF4" w:rsidRPr="00E717B6">
        <w:rPr>
          <w:rFonts w:ascii="Times New Roman" w:hAnsi="Times New Roman"/>
          <w:sz w:val="26"/>
          <w:szCs w:val="26"/>
        </w:rPr>
        <w:t xml:space="preserve"> </w:t>
      </w:r>
      <w:r w:rsidR="005236F6" w:rsidRPr="00E717B6">
        <w:rPr>
          <w:rFonts w:ascii="Times New Roman" w:hAnsi="Times New Roman"/>
          <w:sz w:val="26"/>
          <w:szCs w:val="26"/>
        </w:rPr>
        <w:t>цен на производимую продукцию, в большей степени, определил динамику</w:t>
      </w:r>
      <w:r w:rsidR="005236F6" w:rsidRPr="00E717B6">
        <w:rPr>
          <w:rFonts w:ascii="Times New Roman" w:hAnsi="Times New Roman"/>
          <w:sz w:val="26"/>
          <w:szCs w:val="26"/>
        </w:rPr>
        <w:br/>
        <w:t>финансового результата по району в целом.</w:t>
      </w:r>
    </w:p>
    <w:p w14:paraId="42AED64A" w14:textId="247BED40" w:rsidR="00A11F6A" w:rsidRPr="00E717B6" w:rsidRDefault="00A11F6A" w:rsidP="002459D5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Суммарные убытки предприятий сложились в сумме </w:t>
      </w:r>
      <w:r w:rsidR="00216CF4" w:rsidRPr="00E717B6">
        <w:rPr>
          <w:rFonts w:ascii="Times New Roman" w:hAnsi="Times New Roman"/>
          <w:sz w:val="26"/>
          <w:szCs w:val="26"/>
        </w:rPr>
        <w:t>366,4</w:t>
      </w:r>
      <w:r w:rsidRPr="00E717B6">
        <w:rPr>
          <w:rFonts w:ascii="Times New Roman" w:hAnsi="Times New Roman"/>
          <w:sz w:val="26"/>
          <w:szCs w:val="26"/>
        </w:rPr>
        <w:t xml:space="preserve"> млн. рублей </w:t>
      </w:r>
      <w:r w:rsidR="005236F6" w:rsidRPr="00E717B6">
        <w:rPr>
          <w:rFonts w:ascii="Times New Roman" w:hAnsi="Times New Roman"/>
          <w:sz w:val="26"/>
          <w:szCs w:val="26"/>
        </w:rPr>
        <w:t xml:space="preserve">или </w:t>
      </w:r>
      <w:r w:rsidR="00216CF4" w:rsidRPr="00E717B6">
        <w:rPr>
          <w:rFonts w:ascii="Times New Roman" w:hAnsi="Times New Roman"/>
          <w:sz w:val="26"/>
          <w:szCs w:val="26"/>
        </w:rPr>
        <w:t>96,47</w:t>
      </w:r>
      <w:r w:rsidR="005236F6" w:rsidRPr="00E717B6">
        <w:rPr>
          <w:rFonts w:ascii="Times New Roman" w:hAnsi="Times New Roman"/>
          <w:sz w:val="26"/>
          <w:szCs w:val="26"/>
        </w:rPr>
        <w:t xml:space="preserve"> %</w:t>
      </w:r>
      <w:r w:rsidRPr="00E717B6">
        <w:rPr>
          <w:rFonts w:ascii="Times New Roman" w:hAnsi="Times New Roman"/>
          <w:sz w:val="26"/>
          <w:szCs w:val="26"/>
        </w:rPr>
        <w:t xml:space="preserve"> на аналогичную дату прошлого года. Зафиксирован </w:t>
      </w:r>
      <w:r w:rsidR="00216CF4" w:rsidRPr="00E717B6">
        <w:rPr>
          <w:rFonts w:ascii="Times New Roman" w:hAnsi="Times New Roman"/>
          <w:sz w:val="26"/>
          <w:szCs w:val="26"/>
        </w:rPr>
        <w:t>спад</w:t>
      </w:r>
      <w:r w:rsidRPr="00E717B6">
        <w:rPr>
          <w:rFonts w:ascii="Times New Roman" w:hAnsi="Times New Roman"/>
          <w:sz w:val="26"/>
          <w:szCs w:val="26"/>
        </w:rPr>
        <w:t xml:space="preserve"> убытков предприятий </w:t>
      </w:r>
      <w:r w:rsidR="005E083D" w:rsidRPr="00E717B6">
        <w:rPr>
          <w:rFonts w:ascii="Times New Roman" w:hAnsi="Times New Roman"/>
          <w:sz w:val="26"/>
          <w:szCs w:val="26"/>
        </w:rPr>
        <w:t>жилищно-коммунального хозяйства</w:t>
      </w:r>
      <w:r w:rsidRPr="00E717B6">
        <w:rPr>
          <w:rFonts w:ascii="Times New Roman" w:hAnsi="Times New Roman"/>
          <w:sz w:val="26"/>
          <w:szCs w:val="26"/>
        </w:rPr>
        <w:t xml:space="preserve"> (на </w:t>
      </w:r>
      <w:r w:rsidR="00216CF4" w:rsidRPr="00E717B6">
        <w:rPr>
          <w:rFonts w:ascii="Times New Roman" w:hAnsi="Times New Roman"/>
          <w:sz w:val="26"/>
          <w:szCs w:val="26"/>
        </w:rPr>
        <w:t>22,5</w:t>
      </w:r>
      <w:r w:rsidR="00B84F60" w:rsidRPr="00E717B6">
        <w:rPr>
          <w:rFonts w:ascii="Times New Roman" w:hAnsi="Times New Roman"/>
          <w:sz w:val="26"/>
          <w:szCs w:val="26"/>
        </w:rPr>
        <w:t xml:space="preserve"> %).</w:t>
      </w:r>
    </w:p>
    <w:p w14:paraId="485FA5E1" w14:textId="3C251397" w:rsidR="00A11F6A" w:rsidRPr="00E717B6" w:rsidRDefault="00A11F6A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По данным отчетов, предоставленных хозяйствующими субъектами в </w:t>
      </w:r>
      <w:proofErr w:type="spellStart"/>
      <w:r w:rsidRPr="00E717B6">
        <w:rPr>
          <w:rFonts w:ascii="Times New Roman" w:hAnsi="Times New Roman"/>
          <w:sz w:val="26"/>
          <w:szCs w:val="26"/>
        </w:rPr>
        <w:t>УЭР</w:t>
      </w:r>
      <w:r w:rsidR="00477630" w:rsidRPr="00E717B6">
        <w:rPr>
          <w:rFonts w:ascii="Times New Roman" w:hAnsi="Times New Roman"/>
          <w:sz w:val="26"/>
          <w:szCs w:val="26"/>
        </w:rPr>
        <w:t>ТЗиИ</w:t>
      </w:r>
      <w:r w:rsidRPr="00E717B6">
        <w:rPr>
          <w:rFonts w:ascii="Times New Roman" w:hAnsi="Times New Roman"/>
          <w:sz w:val="26"/>
          <w:szCs w:val="26"/>
        </w:rPr>
        <w:t>О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администрации района, суммарная кредиторская задолженность организаций составила на 01.</w:t>
      </w:r>
      <w:r w:rsidR="00216CF4" w:rsidRPr="00E717B6">
        <w:rPr>
          <w:rFonts w:ascii="Times New Roman" w:hAnsi="Times New Roman"/>
          <w:sz w:val="26"/>
          <w:szCs w:val="26"/>
        </w:rPr>
        <w:t>01</w:t>
      </w:r>
      <w:r w:rsidRPr="00E717B6">
        <w:rPr>
          <w:rFonts w:ascii="Times New Roman" w:hAnsi="Times New Roman"/>
          <w:sz w:val="26"/>
          <w:szCs w:val="26"/>
        </w:rPr>
        <w:t>.202</w:t>
      </w:r>
      <w:r w:rsidR="00216CF4" w:rsidRPr="00E717B6">
        <w:rPr>
          <w:rFonts w:ascii="Times New Roman" w:hAnsi="Times New Roman"/>
          <w:sz w:val="26"/>
          <w:szCs w:val="26"/>
        </w:rPr>
        <w:t>5</w:t>
      </w:r>
      <w:r w:rsidR="00477630" w:rsidRPr="00E717B6">
        <w:rPr>
          <w:rFonts w:ascii="Times New Roman" w:hAnsi="Times New Roman"/>
          <w:sz w:val="26"/>
          <w:szCs w:val="26"/>
        </w:rPr>
        <w:t xml:space="preserve"> года </w:t>
      </w:r>
      <w:r w:rsidR="00216CF4" w:rsidRPr="00E717B6">
        <w:rPr>
          <w:rFonts w:ascii="Times New Roman" w:hAnsi="Times New Roman"/>
          <w:sz w:val="26"/>
          <w:szCs w:val="26"/>
        </w:rPr>
        <w:t>679,56</w:t>
      </w:r>
      <w:r w:rsidRPr="00E717B6">
        <w:rPr>
          <w:rFonts w:ascii="Times New Roman" w:hAnsi="Times New Roman"/>
          <w:sz w:val="26"/>
          <w:szCs w:val="26"/>
        </w:rPr>
        <w:t xml:space="preserve"> млн. руб. (</w:t>
      </w:r>
      <w:r w:rsidR="00216CF4" w:rsidRPr="00E717B6">
        <w:rPr>
          <w:rFonts w:ascii="Times New Roman" w:hAnsi="Times New Roman"/>
          <w:sz w:val="26"/>
          <w:szCs w:val="26"/>
        </w:rPr>
        <w:t>87</w:t>
      </w:r>
      <w:r w:rsidR="00722E96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% к уровню 20</w:t>
      </w:r>
      <w:r w:rsidR="00722E96" w:rsidRPr="00E717B6">
        <w:rPr>
          <w:rFonts w:ascii="Times New Roman" w:hAnsi="Times New Roman"/>
          <w:sz w:val="26"/>
          <w:szCs w:val="26"/>
        </w:rPr>
        <w:t>2</w:t>
      </w:r>
      <w:r w:rsidR="00B54041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года), из нее просроченная – </w:t>
      </w:r>
      <w:r w:rsidR="00B54041" w:rsidRPr="00E717B6">
        <w:rPr>
          <w:rFonts w:ascii="Times New Roman" w:hAnsi="Times New Roman"/>
          <w:sz w:val="26"/>
          <w:szCs w:val="26"/>
        </w:rPr>
        <w:t>533,1</w:t>
      </w:r>
      <w:r w:rsidRPr="00E717B6">
        <w:rPr>
          <w:rFonts w:ascii="Times New Roman" w:hAnsi="Times New Roman"/>
          <w:sz w:val="26"/>
          <w:szCs w:val="26"/>
        </w:rPr>
        <w:t xml:space="preserve"> млн. руб. (</w:t>
      </w:r>
      <w:r w:rsidR="00B54041" w:rsidRPr="00E717B6">
        <w:rPr>
          <w:rFonts w:ascii="Times New Roman" w:hAnsi="Times New Roman"/>
          <w:sz w:val="26"/>
          <w:szCs w:val="26"/>
        </w:rPr>
        <w:t>86,78</w:t>
      </w:r>
      <w:r w:rsidR="00722E96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% в общей сумме кредиторской задолженности). Отмечается существенное </w:t>
      </w:r>
      <w:r w:rsidR="00B54041" w:rsidRPr="00E717B6">
        <w:rPr>
          <w:rFonts w:ascii="Times New Roman" w:hAnsi="Times New Roman"/>
          <w:sz w:val="26"/>
          <w:szCs w:val="26"/>
        </w:rPr>
        <w:t>снижение</w:t>
      </w:r>
      <w:r w:rsidRPr="00E717B6">
        <w:rPr>
          <w:rFonts w:ascii="Times New Roman" w:hAnsi="Times New Roman"/>
          <w:sz w:val="26"/>
          <w:szCs w:val="26"/>
        </w:rPr>
        <w:t xml:space="preserve"> просроченной кредиторской задолженности относительно показателя прошлого года</w:t>
      </w:r>
      <w:r w:rsidR="00B54041" w:rsidRPr="00E717B6">
        <w:rPr>
          <w:rFonts w:ascii="Times New Roman" w:hAnsi="Times New Roman"/>
          <w:sz w:val="26"/>
          <w:szCs w:val="26"/>
        </w:rPr>
        <w:t xml:space="preserve"> в</w:t>
      </w:r>
      <w:r w:rsidRPr="00E717B6">
        <w:rPr>
          <w:rFonts w:ascii="Times New Roman" w:hAnsi="Times New Roman"/>
          <w:sz w:val="26"/>
          <w:szCs w:val="26"/>
        </w:rPr>
        <w:t xml:space="preserve"> пр</w:t>
      </w:r>
      <w:r w:rsidR="00722E96" w:rsidRPr="00E717B6">
        <w:rPr>
          <w:rFonts w:ascii="Times New Roman" w:hAnsi="Times New Roman"/>
          <w:sz w:val="26"/>
          <w:szCs w:val="26"/>
        </w:rPr>
        <w:t>едприяти</w:t>
      </w:r>
      <w:r w:rsidR="00B54041" w:rsidRPr="00E717B6">
        <w:rPr>
          <w:rFonts w:ascii="Times New Roman" w:hAnsi="Times New Roman"/>
          <w:sz w:val="26"/>
          <w:szCs w:val="26"/>
        </w:rPr>
        <w:t>ях</w:t>
      </w:r>
      <w:r w:rsidR="00722E96" w:rsidRPr="00E717B6">
        <w:rPr>
          <w:rFonts w:ascii="Times New Roman" w:hAnsi="Times New Roman"/>
          <w:sz w:val="26"/>
          <w:szCs w:val="26"/>
        </w:rPr>
        <w:t xml:space="preserve"> ЖКХ</w:t>
      </w:r>
      <w:r w:rsidR="00B54041" w:rsidRPr="00E717B6">
        <w:rPr>
          <w:rFonts w:ascii="Times New Roman" w:hAnsi="Times New Roman"/>
          <w:sz w:val="26"/>
          <w:szCs w:val="26"/>
        </w:rPr>
        <w:t xml:space="preserve"> на 46,65 %</w:t>
      </w:r>
      <w:r w:rsidR="00722E96" w:rsidRPr="00E717B6">
        <w:rPr>
          <w:rFonts w:ascii="Times New Roman" w:hAnsi="Times New Roman"/>
          <w:sz w:val="26"/>
          <w:szCs w:val="26"/>
        </w:rPr>
        <w:t>.</w:t>
      </w:r>
    </w:p>
    <w:p w14:paraId="186B9024" w14:textId="36A2B864" w:rsidR="00A11F6A" w:rsidRPr="00E717B6" w:rsidRDefault="00722E96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Дебиторская задолженность – </w:t>
      </w:r>
      <w:r w:rsidR="00B54041" w:rsidRPr="00E717B6">
        <w:rPr>
          <w:rFonts w:ascii="Times New Roman" w:hAnsi="Times New Roman"/>
          <w:sz w:val="26"/>
          <w:szCs w:val="26"/>
        </w:rPr>
        <w:t>607,8</w:t>
      </w:r>
      <w:r w:rsidRPr="00E717B6">
        <w:rPr>
          <w:rFonts w:ascii="Times New Roman" w:hAnsi="Times New Roman"/>
          <w:sz w:val="26"/>
          <w:szCs w:val="26"/>
        </w:rPr>
        <w:t xml:space="preserve"> млн. рублей или </w:t>
      </w:r>
      <w:r w:rsidR="00B54041" w:rsidRPr="00E717B6">
        <w:rPr>
          <w:rFonts w:ascii="Times New Roman" w:hAnsi="Times New Roman"/>
          <w:sz w:val="26"/>
          <w:szCs w:val="26"/>
        </w:rPr>
        <w:t>97,36</w:t>
      </w:r>
      <w:r w:rsidRPr="00E717B6">
        <w:rPr>
          <w:rFonts w:ascii="Times New Roman" w:hAnsi="Times New Roman"/>
          <w:sz w:val="26"/>
          <w:szCs w:val="26"/>
        </w:rPr>
        <w:t xml:space="preserve"> </w:t>
      </w:r>
      <w:r w:rsidR="00A11F6A" w:rsidRPr="00E717B6">
        <w:rPr>
          <w:rFonts w:ascii="Times New Roman" w:hAnsi="Times New Roman"/>
          <w:sz w:val="26"/>
          <w:szCs w:val="26"/>
        </w:rPr>
        <w:t xml:space="preserve">% </w:t>
      </w:r>
      <w:r w:rsidRPr="00E717B6">
        <w:rPr>
          <w:rFonts w:ascii="Times New Roman" w:hAnsi="Times New Roman"/>
          <w:sz w:val="26"/>
          <w:szCs w:val="26"/>
        </w:rPr>
        <w:t xml:space="preserve">к уровню </w:t>
      </w:r>
      <w:r w:rsidR="00A11F6A" w:rsidRPr="00E717B6">
        <w:rPr>
          <w:rFonts w:ascii="Times New Roman" w:hAnsi="Times New Roman"/>
          <w:sz w:val="26"/>
          <w:szCs w:val="26"/>
        </w:rPr>
        <w:t>20</w:t>
      </w:r>
      <w:r w:rsidRPr="00E717B6">
        <w:rPr>
          <w:rFonts w:ascii="Times New Roman" w:hAnsi="Times New Roman"/>
          <w:sz w:val="26"/>
          <w:szCs w:val="26"/>
        </w:rPr>
        <w:t>2</w:t>
      </w:r>
      <w:r w:rsidR="00B54041" w:rsidRPr="00E717B6">
        <w:rPr>
          <w:rFonts w:ascii="Times New Roman" w:hAnsi="Times New Roman"/>
          <w:sz w:val="26"/>
          <w:szCs w:val="26"/>
        </w:rPr>
        <w:t>3</w:t>
      </w:r>
      <w:r w:rsidRPr="00E717B6">
        <w:rPr>
          <w:rFonts w:ascii="Times New Roman" w:hAnsi="Times New Roman"/>
          <w:sz w:val="26"/>
          <w:szCs w:val="26"/>
        </w:rPr>
        <w:t xml:space="preserve"> </w:t>
      </w:r>
      <w:r w:rsidR="00A11F6A" w:rsidRPr="00E717B6">
        <w:rPr>
          <w:rFonts w:ascii="Times New Roman" w:hAnsi="Times New Roman"/>
          <w:sz w:val="26"/>
          <w:szCs w:val="26"/>
        </w:rPr>
        <w:t>года.</w:t>
      </w:r>
      <w:r w:rsidRPr="00E717B6">
        <w:rPr>
          <w:rFonts w:ascii="Times New Roman" w:hAnsi="Times New Roman"/>
          <w:sz w:val="26"/>
          <w:szCs w:val="26"/>
        </w:rPr>
        <w:t xml:space="preserve"> </w:t>
      </w:r>
      <w:r w:rsidR="00B54041" w:rsidRPr="00E717B6">
        <w:rPr>
          <w:rFonts w:ascii="Times New Roman" w:hAnsi="Times New Roman"/>
          <w:sz w:val="26"/>
          <w:szCs w:val="26"/>
        </w:rPr>
        <w:t>П</w:t>
      </w:r>
      <w:r w:rsidRPr="00E717B6">
        <w:rPr>
          <w:rFonts w:ascii="Times New Roman" w:hAnsi="Times New Roman"/>
          <w:sz w:val="26"/>
          <w:szCs w:val="26"/>
        </w:rPr>
        <w:t>росроченн</w:t>
      </w:r>
      <w:r w:rsidR="00B54041" w:rsidRPr="00E717B6">
        <w:rPr>
          <w:rFonts w:ascii="Times New Roman" w:hAnsi="Times New Roman"/>
          <w:sz w:val="26"/>
          <w:szCs w:val="26"/>
        </w:rPr>
        <w:t>ая</w:t>
      </w:r>
      <w:r w:rsidRPr="00E717B6">
        <w:rPr>
          <w:rFonts w:ascii="Times New Roman" w:hAnsi="Times New Roman"/>
          <w:sz w:val="26"/>
          <w:szCs w:val="26"/>
        </w:rPr>
        <w:t xml:space="preserve"> дебиторск</w:t>
      </w:r>
      <w:r w:rsidR="00B54041" w:rsidRPr="00E717B6">
        <w:rPr>
          <w:rFonts w:ascii="Times New Roman" w:hAnsi="Times New Roman"/>
          <w:sz w:val="26"/>
          <w:szCs w:val="26"/>
        </w:rPr>
        <w:t>ая</w:t>
      </w:r>
      <w:r w:rsidRPr="00E717B6">
        <w:rPr>
          <w:rFonts w:ascii="Times New Roman" w:hAnsi="Times New Roman"/>
          <w:sz w:val="26"/>
          <w:szCs w:val="26"/>
        </w:rPr>
        <w:t xml:space="preserve"> задолженност</w:t>
      </w:r>
      <w:r w:rsidR="00B54041" w:rsidRPr="00E717B6">
        <w:rPr>
          <w:rFonts w:ascii="Times New Roman" w:hAnsi="Times New Roman"/>
          <w:sz w:val="26"/>
          <w:szCs w:val="26"/>
        </w:rPr>
        <w:t>ь</w:t>
      </w:r>
      <w:r w:rsidRPr="00E717B6">
        <w:rPr>
          <w:rFonts w:ascii="Times New Roman" w:hAnsi="Times New Roman"/>
          <w:sz w:val="26"/>
          <w:szCs w:val="26"/>
        </w:rPr>
        <w:t xml:space="preserve"> </w:t>
      </w:r>
      <w:r w:rsidR="00B54041" w:rsidRPr="00E717B6">
        <w:rPr>
          <w:rFonts w:ascii="Times New Roman" w:hAnsi="Times New Roman"/>
          <w:sz w:val="26"/>
          <w:szCs w:val="26"/>
        </w:rPr>
        <w:t>остается</w:t>
      </w:r>
      <w:r w:rsidR="00D94719" w:rsidRPr="00E717B6">
        <w:rPr>
          <w:rFonts w:ascii="Times New Roman" w:hAnsi="Times New Roman"/>
          <w:sz w:val="26"/>
          <w:szCs w:val="26"/>
        </w:rPr>
        <w:t xml:space="preserve"> </w:t>
      </w:r>
      <w:r w:rsidR="00B54041" w:rsidRPr="00E717B6">
        <w:rPr>
          <w:rFonts w:ascii="Times New Roman" w:hAnsi="Times New Roman"/>
          <w:sz w:val="26"/>
          <w:szCs w:val="26"/>
        </w:rPr>
        <w:t xml:space="preserve">высокой </w:t>
      </w:r>
      <w:r w:rsidR="00D94719" w:rsidRPr="00E717B6">
        <w:rPr>
          <w:rFonts w:ascii="Times New Roman" w:hAnsi="Times New Roman"/>
          <w:sz w:val="26"/>
          <w:szCs w:val="26"/>
        </w:rPr>
        <w:t xml:space="preserve">по причине нарушения платежной дисциплины ряда покупателей </w:t>
      </w:r>
      <w:r w:rsidR="00B54041" w:rsidRPr="00E717B6">
        <w:rPr>
          <w:rFonts w:ascii="Times New Roman" w:hAnsi="Times New Roman"/>
          <w:sz w:val="26"/>
          <w:szCs w:val="26"/>
        </w:rPr>
        <w:t>предприятий сельскохозяйственных и промышленных.</w:t>
      </w:r>
    </w:p>
    <w:p w14:paraId="71858207" w14:textId="77777777" w:rsidR="00A11F6A" w:rsidRPr="00E717B6" w:rsidRDefault="00A11F6A" w:rsidP="002459D5">
      <w:pPr>
        <w:pStyle w:val="a9"/>
        <w:tabs>
          <w:tab w:val="left" w:pos="142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29DA354A" w14:textId="77777777" w:rsidR="005A196D" w:rsidRPr="00E717B6" w:rsidRDefault="005A196D" w:rsidP="002459D5">
      <w:pPr>
        <w:pStyle w:val="a9"/>
        <w:tabs>
          <w:tab w:val="left" w:pos="142"/>
        </w:tabs>
        <w:ind w:firstLine="709"/>
        <w:jc w:val="center"/>
        <w:rPr>
          <w:color w:val="000000" w:themeColor="text1"/>
          <w:sz w:val="26"/>
          <w:szCs w:val="26"/>
        </w:rPr>
      </w:pPr>
      <w:r w:rsidRPr="00E717B6">
        <w:rPr>
          <w:color w:val="000000" w:themeColor="text1"/>
          <w:sz w:val="26"/>
          <w:szCs w:val="26"/>
        </w:rPr>
        <w:t xml:space="preserve">Консолидированный </w:t>
      </w:r>
      <w:r w:rsidR="00D94719" w:rsidRPr="00E717B6">
        <w:rPr>
          <w:color w:val="000000" w:themeColor="text1"/>
          <w:sz w:val="26"/>
          <w:szCs w:val="26"/>
        </w:rPr>
        <w:t>бюджет</w:t>
      </w:r>
    </w:p>
    <w:p w14:paraId="333B1D58" w14:textId="77777777" w:rsidR="00D94719" w:rsidRPr="00E717B6" w:rsidRDefault="00D94719" w:rsidP="002459D5">
      <w:pPr>
        <w:pStyle w:val="a9"/>
        <w:tabs>
          <w:tab w:val="left" w:pos="142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7DE17B0D" w14:textId="49485532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  <w:r w:rsidRPr="00E717B6">
        <w:rPr>
          <w:bCs/>
          <w:color w:val="000000" w:themeColor="text1"/>
          <w:sz w:val="26"/>
          <w:szCs w:val="26"/>
        </w:rPr>
        <w:t>По итогам 20</w:t>
      </w:r>
      <w:r w:rsidR="00FE2467" w:rsidRPr="00E717B6">
        <w:rPr>
          <w:bCs/>
          <w:color w:val="000000" w:themeColor="text1"/>
          <w:sz w:val="26"/>
          <w:szCs w:val="26"/>
        </w:rPr>
        <w:t>24</w:t>
      </w:r>
      <w:r w:rsidRPr="00E717B6">
        <w:rPr>
          <w:bCs/>
          <w:color w:val="000000" w:themeColor="text1"/>
          <w:sz w:val="26"/>
          <w:szCs w:val="26"/>
        </w:rPr>
        <w:t xml:space="preserve"> года доходная часть консолидированного бюджета Чановского района сложилась в объеме </w:t>
      </w:r>
      <w:r w:rsidR="00FE2467" w:rsidRPr="00E717B6">
        <w:rPr>
          <w:bCs/>
          <w:color w:val="000000" w:themeColor="text1"/>
          <w:sz w:val="26"/>
          <w:szCs w:val="26"/>
        </w:rPr>
        <w:t>2 540,4</w:t>
      </w:r>
      <w:r w:rsidRPr="00E717B6">
        <w:rPr>
          <w:bCs/>
          <w:color w:val="000000" w:themeColor="text1"/>
          <w:sz w:val="26"/>
          <w:szCs w:val="26"/>
        </w:rPr>
        <w:t xml:space="preserve"> млн. руб. </w:t>
      </w:r>
      <w:r w:rsidRPr="00E717B6">
        <w:rPr>
          <w:sz w:val="26"/>
          <w:szCs w:val="26"/>
        </w:rPr>
        <w:t>(</w:t>
      </w:r>
      <w:r w:rsidR="00FE2467" w:rsidRPr="00E717B6">
        <w:rPr>
          <w:sz w:val="26"/>
          <w:szCs w:val="26"/>
        </w:rPr>
        <w:t>122,6</w:t>
      </w:r>
      <w:r w:rsidRPr="00E717B6">
        <w:rPr>
          <w:sz w:val="26"/>
          <w:szCs w:val="26"/>
        </w:rPr>
        <w:t xml:space="preserve"> % к аналогичному периоду 202</w:t>
      </w:r>
      <w:r w:rsidR="00FE2467" w:rsidRPr="00E717B6">
        <w:rPr>
          <w:sz w:val="26"/>
          <w:szCs w:val="26"/>
        </w:rPr>
        <w:t>3</w:t>
      </w:r>
      <w:r w:rsidRPr="00E717B6">
        <w:rPr>
          <w:sz w:val="26"/>
          <w:szCs w:val="26"/>
        </w:rPr>
        <w:t xml:space="preserve"> года). </w:t>
      </w:r>
      <w:r w:rsidR="00D94719" w:rsidRPr="00E717B6">
        <w:rPr>
          <w:bCs/>
          <w:color w:val="000000" w:themeColor="text1"/>
          <w:sz w:val="26"/>
          <w:szCs w:val="26"/>
        </w:rPr>
        <w:t xml:space="preserve">Плановые годовые значения исполнены на </w:t>
      </w:r>
      <w:r w:rsidR="00FE2467" w:rsidRPr="00E717B6">
        <w:rPr>
          <w:sz w:val="26"/>
          <w:szCs w:val="26"/>
        </w:rPr>
        <w:t>90,23</w:t>
      </w:r>
      <w:r w:rsidR="00D94719" w:rsidRPr="00E717B6">
        <w:rPr>
          <w:sz w:val="26"/>
          <w:szCs w:val="26"/>
        </w:rPr>
        <w:t xml:space="preserve"> %</w:t>
      </w:r>
      <w:r w:rsidR="00FE2467" w:rsidRPr="00E717B6">
        <w:rPr>
          <w:sz w:val="26"/>
          <w:szCs w:val="26"/>
        </w:rPr>
        <w:t>.</w:t>
      </w:r>
    </w:p>
    <w:p w14:paraId="4E3AA9DE" w14:textId="4497815E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  <w:r w:rsidRPr="00E717B6">
        <w:rPr>
          <w:bCs/>
          <w:color w:val="000000" w:themeColor="text1"/>
          <w:sz w:val="26"/>
          <w:szCs w:val="26"/>
        </w:rPr>
        <w:t xml:space="preserve">За рассматриваемый период в бюджет района поступило налоговых и неналоговых доходов – </w:t>
      </w:r>
      <w:r w:rsidR="00FE2467" w:rsidRPr="00E717B6">
        <w:rPr>
          <w:bCs/>
          <w:color w:val="000000" w:themeColor="text1"/>
          <w:sz w:val="26"/>
          <w:szCs w:val="26"/>
        </w:rPr>
        <w:t>360,55</w:t>
      </w:r>
      <w:r w:rsidRPr="00E717B6">
        <w:rPr>
          <w:bCs/>
          <w:color w:val="000000" w:themeColor="text1"/>
          <w:sz w:val="26"/>
          <w:szCs w:val="26"/>
        </w:rPr>
        <w:t xml:space="preserve"> млн. руб., что составляет </w:t>
      </w:r>
      <w:r w:rsidR="00FE2467" w:rsidRPr="00E717B6">
        <w:rPr>
          <w:bCs/>
          <w:color w:val="000000" w:themeColor="text1"/>
          <w:sz w:val="26"/>
          <w:szCs w:val="26"/>
        </w:rPr>
        <w:t>120,3</w:t>
      </w:r>
      <w:r w:rsidRPr="00E717B6">
        <w:rPr>
          <w:bCs/>
          <w:color w:val="000000" w:themeColor="text1"/>
          <w:sz w:val="26"/>
          <w:szCs w:val="26"/>
        </w:rPr>
        <w:t xml:space="preserve"> % относительно прошлого года. Плановые годовые значения исполнены в среднем на </w:t>
      </w:r>
      <w:r w:rsidR="00D94719" w:rsidRPr="00E717B6">
        <w:rPr>
          <w:bCs/>
          <w:color w:val="000000" w:themeColor="text1"/>
          <w:sz w:val="26"/>
          <w:szCs w:val="26"/>
        </w:rPr>
        <w:t>10</w:t>
      </w:r>
      <w:r w:rsidR="00FE2467" w:rsidRPr="00E717B6">
        <w:rPr>
          <w:bCs/>
          <w:color w:val="000000" w:themeColor="text1"/>
          <w:sz w:val="26"/>
          <w:szCs w:val="26"/>
        </w:rPr>
        <w:t>1,4</w:t>
      </w:r>
      <w:r w:rsidRPr="00E717B6">
        <w:rPr>
          <w:bCs/>
          <w:color w:val="000000" w:themeColor="text1"/>
          <w:sz w:val="26"/>
          <w:szCs w:val="26"/>
        </w:rPr>
        <w:t xml:space="preserve"> %.</w:t>
      </w:r>
    </w:p>
    <w:p w14:paraId="3B938523" w14:textId="392CA021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7B6">
        <w:rPr>
          <w:bCs/>
          <w:color w:val="000000" w:themeColor="text1"/>
          <w:sz w:val="26"/>
          <w:szCs w:val="26"/>
        </w:rPr>
        <w:t>Расходы консолидированного бюджета в 202</w:t>
      </w:r>
      <w:r w:rsidR="00FE2467" w:rsidRPr="00E717B6">
        <w:rPr>
          <w:bCs/>
          <w:color w:val="000000" w:themeColor="text1"/>
          <w:sz w:val="26"/>
          <w:szCs w:val="26"/>
        </w:rPr>
        <w:t>4</w:t>
      </w:r>
      <w:r w:rsidRPr="00E717B6">
        <w:rPr>
          <w:bCs/>
          <w:color w:val="000000" w:themeColor="text1"/>
          <w:sz w:val="26"/>
          <w:szCs w:val="26"/>
        </w:rPr>
        <w:t xml:space="preserve"> году составили </w:t>
      </w:r>
      <w:r w:rsidR="00854C5F" w:rsidRPr="00E717B6">
        <w:rPr>
          <w:bCs/>
          <w:color w:val="000000" w:themeColor="text1"/>
          <w:sz w:val="26"/>
          <w:szCs w:val="26"/>
        </w:rPr>
        <w:t>2 54</w:t>
      </w:r>
      <w:r w:rsidR="00D94719" w:rsidRPr="00E717B6">
        <w:rPr>
          <w:bCs/>
          <w:color w:val="000000" w:themeColor="text1"/>
          <w:sz w:val="26"/>
          <w:szCs w:val="26"/>
        </w:rPr>
        <w:t>4</w:t>
      </w:r>
      <w:r w:rsidR="00854C5F" w:rsidRPr="00E717B6">
        <w:rPr>
          <w:bCs/>
          <w:color w:val="000000" w:themeColor="text1"/>
          <w:sz w:val="26"/>
          <w:szCs w:val="26"/>
        </w:rPr>
        <w:t>,4</w:t>
      </w:r>
      <w:r w:rsidRPr="00E717B6">
        <w:rPr>
          <w:bCs/>
          <w:color w:val="000000" w:themeColor="text1"/>
          <w:sz w:val="26"/>
          <w:szCs w:val="26"/>
        </w:rPr>
        <w:t xml:space="preserve"> млн. руб. </w:t>
      </w:r>
      <w:r w:rsidRPr="00E717B6">
        <w:rPr>
          <w:sz w:val="26"/>
          <w:szCs w:val="26"/>
        </w:rPr>
        <w:t>(</w:t>
      </w:r>
      <w:r w:rsidR="00D94719" w:rsidRPr="00E717B6">
        <w:rPr>
          <w:sz w:val="26"/>
          <w:szCs w:val="26"/>
        </w:rPr>
        <w:t>12</w:t>
      </w:r>
      <w:r w:rsidR="00854C5F" w:rsidRPr="00E717B6">
        <w:rPr>
          <w:sz w:val="26"/>
          <w:szCs w:val="26"/>
        </w:rPr>
        <w:t xml:space="preserve">5,3 </w:t>
      </w:r>
      <w:r w:rsidRPr="00E717B6">
        <w:rPr>
          <w:sz w:val="26"/>
          <w:szCs w:val="26"/>
        </w:rPr>
        <w:t>% к аналогичному периоду прошлого года).</w:t>
      </w:r>
      <w:r w:rsidR="00D94719" w:rsidRPr="00E717B6">
        <w:rPr>
          <w:sz w:val="26"/>
          <w:szCs w:val="26"/>
        </w:rPr>
        <w:t xml:space="preserve"> </w:t>
      </w:r>
      <w:r w:rsidRPr="00E717B6">
        <w:rPr>
          <w:sz w:val="26"/>
          <w:szCs w:val="26"/>
        </w:rPr>
        <w:t xml:space="preserve">Плановые годовые значения исполнены в среднем на </w:t>
      </w:r>
      <w:r w:rsidR="00D94719" w:rsidRPr="00E717B6">
        <w:rPr>
          <w:sz w:val="26"/>
          <w:szCs w:val="26"/>
        </w:rPr>
        <w:t>84,3</w:t>
      </w:r>
      <w:r w:rsidRPr="00E717B6">
        <w:rPr>
          <w:sz w:val="26"/>
          <w:szCs w:val="26"/>
        </w:rPr>
        <w:t>%.</w:t>
      </w:r>
    </w:p>
    <w:p w14:paraId="2567613D" w14:textId="4E9875B6" w:rsidR="005024A2" w:rsidRPr="00E717B6" w:rsidRDefault="005024A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результате управления и распоряжения муниципальным имуществом и землей в бюджет района по договорам аренды земельных участков поступило более 12,</w:t>
      </w:r>
      <w:r w:rsidR="00854C5F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млн. рублей.</w:t>
      </w:r>
    </w:p>
    <w:p w14:paraId="0A0A2C9E" w14:textId="01E93AE2" w:rsidR="00D94719" w:rsidRPr="00E717B6" w:rsidRDefault="00D94719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7B6">
        <w:rPr>
          <w:sz w:val="26"/>
          <w:szCs w:val="26"/>
        </w:rPr>
        <w:t xml:space="preserve">Бюджетная обеспеченность доходами муниципального бюджета в расчете на 1 жителя составила </w:t>
      </w:r>
      <w:r w:rsidR="00854C5F" w:rsidRPr="00E717B6">
        <w:rPr>
          <w:sz w:val="26"/>
          <w:szCs w:val="26"/>
        </w:rPr>
        <w:t>125 001,6</w:t>
      </w:r>
      <w:r w:rsidRPr="00E717B6">
        <w:rPr>
          <w:sz w:val="26"/>
          <w:szCs w:val="26"/>
        </w:rPr>
        <w:t xml:space="preserve"> рублей, налоговыми и неналоговыми доходами – </w:t>
      </w:r>
      <w:r w:rsidR="00854C5F" w:rsidRPr="00E717B6">
        <w:rPr>
          <w:sz w:val="26"/>
          <w:szCs w:val="26"/>
        </w:rPr>
        <w:t>17 741,09</w:t>
      </w:r>
      <w:r w:rsidR="00C249F6" w:rsidRPr="00E717B6">
        <w:rPr>
          <w:sz w:val="26"/>
          <w:szCs w:val="26"/>
        </w:rPr>
        <w:t xml:space="preserve"> рублей на 1 жителя.</w:t>
      </w:r>
    </w:p>
    <w:p w14:paraId="435E5981" w14:textId="32AEA40A" w:rsidR="00C249F6" w:rsidRPr="00E717B6" w:rsidRDefault="00C249F6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7B6">
        <w:rPr>
          <w:sz w:val="26"/>
          <w:szCs w:val="26"/>
        </w:rPr>
        <w:t xml:space="preserve">Доходы от сдачи в аренду муниципального имущества и земли в общей сумме составили 13 964,8 тыс. рублей, что выше уровня прошлого года на </w:t>
      </w:r>
      <w:r w:rsidR="00854C5F" w:rsidRPr="00E717B6">
        <w:rPr>
          <w:sz w:val="26"/>
          <w:szCs w:val="26"/>
        </w:rPr>
        <w:t>10,9</w:t>
      </w:r>
      <w:r w:rsidRPr="00E717B6">
        <w:rPr>
          <w:sz w:val="26"/>
          <w:szCs w:val="26"/>
        </w:rPr>
        <w:t>%.</w:t>
      </w:r>
    </w:p>
    <w:p w14:paraId="159C74DF" w14:textId="77777777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2E3C3BAC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Жильё и его доступность</w:t>
      </w:r>
    </w:p>
    <w:p w14:paraId="57C9F2D9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97665F7" w14:textId="3A3FD625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Общая площадь жилого фонда Чановского района на 31.12.202</w:t>
      </w:r>
      <w:r w:rsidR="00696E9E" w:rsidRPr="00E717B6">
        <w:rPr>
          <w:rFonts w:ascii="Times New Roman" w:hAnsi="Times New Roman"/>
          <w:sz w:val="26"/>
          <w:szCs w:val="26"/>
        </w:rPr>
        <w:t xml:space="preserve">4 </w:t>
      </w:r>
      <w:r w:rsidRPr="00E717B6">
        <w:rPr>
          <w:rFonts w:ascii="Times New Roman" w:hAnsi="Times New Roman"/>
          <w:sz w:val="26"/>
          <w:szCs w:val="26"/>
        </w:rPr>
        <w:t>года составляет 61</w:t>
      </w:r>
      <w:r w:rsidR="00696E9E" w:rsidRPr="00E717B6">
        <w:rPr>
          <w:rFonts w:ascii="Times New Roman" w:hAnsi="Times New Roman"/>
          <w:sz w:val="26"/>
          <w:szCs w:val="26"/>
        </w:rPr>
        <w:t>7 163</w:t>
      </w:r>
      <w:r w:rsidRPr="00E717B6">
        <w:rPr>
          <w:rFonts w:ascii="Times New Roman" w:hAnsi="Times New Roman"/>
          <w:sz w:val="26"/>
          <w:szCs w:val="26"/>
        </w:rPr>
        <w:t xml:space="preserve"> м. кв.</w:t>
      </w:r>
      <w:r w:rsidR="00696E9E" w:rsidRPr="00E717B6">
        <w:rPr>
          <w:rFonts w:ascii="Times New Roman" w:hAnsi="Times New Roman"/>
          <w:sz w:val="26"/>
          <w:szCs w:val="26"/>
        </w:rPr>
        <w:t xml:space="preserve"> (100,2 % к уровню прошлого года)</w:t>
      </w:r>
      <w:r w:rsidRPr="00E717B6">
        <w:rPr>
          <w:rFonts w:ascii="Times New Roman" w:hAnsi="Times New Roman"/>
          <w:sz w:val="26"/>
          <w:szCs w:val="26"/>
        </w:rPr>
        <w:t>, в том числе ветхого и аварийного жилья – 3</w:t>
      </w:r>
      <w:r w:rsidR="00696E9E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733,2 м.</w:t>
      </w:r>
      <w:r w:rsidR="00696E9E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кв.</w:t>
      </w:r>
      <w:r w:rsidR="00696E9E" w:rsidRPr="00E717B6">
        <w:rPr>
          <w:rFonts w:ascii="Times New Roman" w:hAnsi="Times New Roman"/>
          <w:sz w:val="26"/>
          <w:szCs w:val="26"/>
        </w:rPr>
        <w:t xml:space="preserve"> (100% к уровню предыдущего года).</w:t>
      </w:r>
    </w:p>
    <w:p w14:paraId="4E32AD97" w14:textId="58AD6949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Обеспеченность жильём в расчете общей площади жилищного фонда Чановского района на 1 жителя составляет </w:t>
      </w:r>
      <w:r w:rsidR="00696E9E" w:rsidRPr="00E717B6">
        <w:rPr>
          <w:rFonts w:ascii="Times New Roman" w:hAnsi="Times New Roman"/>
          <w:sz w:val="26"/>
          <w:szCs w:val="26"/>
        </w:rPr>
        <w:t>30,37</w:t>
      </w:r>
      <w:r w:rsidRPr="00E717B6">
        <w:rPr>
          <w:rFonts w:ascii="Times New Roman" w:hAnsi="Times New Roman"/>
          <w:sz w:val="26"/>
          <w:szCs w:val="26"/>
        </w:rPr>
        <w:t xml:space="preserve"> м.</w:t>
      </w:r>
      <w:r w:rsidR="00696E9E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кв. </w:t>
      </w:r>
    </w:p>
    <w:p w14:paraId="093A5340" w14:textId="7CB2035F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Количество граждан, стоящих в очереди на получение </w:t>
      </w:r>
      <w:proofErr w:type="gramStart"/>
      <w:r w:rsidRPr="00E717B6">
        <w:rPr>
          <w:rFonts w:ascii="Times New Roman" w:hAnsi="Times New Roman"/>
          <w:sz w:val="26"/>
          <w:szCs w:val="26"/>
        </w:rPr>
        <w:t>социального</w:t>
      </w:r>
      <w:r w:rsidR="00096012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жилья</w:t>
      </w:r>
      <w:proofErr w:type="gramEnd"/>
      <w:r w:rsidR="00696E9E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составляет 1548 человек, или </w:t>
      </w:r>
      <w:r w:rsidR="00696E9E" w:rsidRPr="00E717B6">
        <w:rPr>
          <w:rFonts w:ascii="Times New Roman" w:hAnsi="Times New Roman"/>
          <w:sz w:val="26"/>
          <w:szCs w:val="26"/>
        </w:rPr>
        <w:t>100</w:t>
      </w:r>
      <w:r w:rsidRPr="00E717B6">
        <w:rPr>
          <w:rFonts w:ascii="Times New Roman" w:hAnsi="Times New Roman"/>
          <w:sz w:val="26"/>
          <w:szCs w:val="26"/>
        </w:rPr>
        <w:t xml:space="preserve"> % к уровню прошлого года. </w:t>
      </w:r>
    </w:p>
    <w:p w14:paraId="4C1B3E6F" w14:textId="54385224" w:rsidR="00096012" w:rsidRPr="00E717B6" w:rsidRDefault="00144E3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Всего с начала года </w:t>
      </w:r>
      <w:r w:rsidR="00096012" w:rsidRPr="00E717B6">
        <w:rPr>
          <w:rFonts w:ascii="Times New Roman" w:hAnsi="Times New Roman"/>
          <w:sz w:val="26"/>
          <w:szCs w:val="26"/>
        </w:rPr>
        <w:t>Введено в эксплуатацию 4 ИЖД общей площадью 962,6 кв.м., ориентировочная стоимость 63 531,0 тыс. руб.</w:t>
      </w:r>
    </w:p>
    <w:p w14:paraId="4C370D8D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Выдано 30 разрешений на строительство: </w:t>
      </w:r>
    </w:p>
    <w:p w14:paraId="770FC345" w14:textId="0FB40805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- 20 разрешений на строительство жилья, в т.ч. реконструкция жилья 8;</w:t>
      </w:r>
    </w:p>
    <w:p w14:paraId="32C3213B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строительство гаража на 5 боксов на территории завода Озеро-Карачи;</w:t>
      </w:r>
    </w:p>
    <w:p w14:paraId="02DEB552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строительство водозаборной скважины с водопроводной сетью в д. Старая Преображенка;</w:t>
      </w:r>
    </w:p>
    <w:p w14:paraId="34DEB8F2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- 2 разрешения на строительство трех многоквартирных жилых домов;</w:t>
      </w:r>
    </w:p>
    <w:p w14:paraId="5F69F18F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строительство склада-магазина в р.п. Чаны;</w:t>
      </w:r>
    </w:p>
    <w:p w14:paraId="7E64DD07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пристройку жилого цеха цельномолочной продукции;</w:t>
      </w:r>
    </w:p>
    <w:p w14:paraId="7E804CD3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реконструкцию водопроводных сетей в с. Земляная Заимка;</w:t>
      </w:r>
    </w:p>
    <w:p w14:paraId="1B104173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строительство магазина в р.п. Чаны.</w:t>
      </w:r>
    </w:p>
    <w:p w14:paraId="59ABA9EC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- 1 разрешение на строительство ФАПа в аул </w:t>
      </w:r>
      <w:proofErr w:type="spellStart"/>
      <w:r w:rsidRPr="00E717B6">
        <w:rPr>
          <w:rFonts w:ascii="Times New Roman" w:hAnsi="Times New Roman"/>
          <w:sz w:val="26"/>
          <w:szCs w:val="26"/>
        </w:rPr>
        <w:t>Тебисе</w:t>
      </w:r>
      <w:proofErr w:type="spellEnd"/>
      <w:r w:rsidRPr="00E717B6">
        <w:rPr>
          <w:rFonts w:ascii="Times New Roman" w:hAnsi="Times New Roman"/>
          <w:sz w:val="26"/>
          <w:szCs w:val="26"/>
        </w:rPr>
        <w:t>;</w:t>
      </w:r>
    </w:p>
    <w:p w14:paraId="29A2B813" w14:textId="08A47299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- 1 разрешение на строительство Часовни в с. </w:t>
      </w:r>
      <w:proofErr w:type="spellStart"/>
      <w:r w:rsidRPr="00E717B6">
        <w:rPr>
          <w:rFonts w:ascii="Times New Roman" w:hAnsi="Times New Roman"/>
          <w:sz w:val="26"/>
          <w:szCs w:val="26"/>
        </w:rPr>
        <w:t>Блюдчанское</w:t>
      </w:r>
      <w:proofErr w:type="spellEnd"/>
      <w:r w:rsidRPr="00E717B6">
        <w:rPr>
          <w:rFonts w:ascii="Times New Roman" w:hAnsi="Times New Roman"/>
          <w:sz w:val="26"/>
          <w:szCs w:val="26"/>
        </w:rPr>
        <w:t>.</w:t>
      </w:r>
    </w:p>
    <w:p w14:paraId="627C759C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Выдано 17 разрешений на ввод объектов в эксплуатацию:</w:t>
      </w:r>
    </w:p>
    <w:p w14:paraId="5BB8D12A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- 10 жилых дома после реконструкции;</w:t>
      </w:r>
    </w:p>
    <w:p w14:paraId="5C3D1CE3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ввод в эксплуатацию здания производственного корпуса под общежитие;</w:t>
      </w:r>
    </w:p>
    <w:p w14:paraId="2F8A0822" w14:textId="7777777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- 1 разрешение на ввод в эксплуатацию мечети в аул </w:t>
      </w:r>
      <w:proofErr w:type="spellStart"/>
      <w:r w:rsidRPr="00E717B6">
        <w:rPr>
          <w:rFonts w:ascii="Times New Roman" w:hAnsi="Times New Roman"/>
          <w:sz w:val="26"/>
          <w:szCs w:val="26"/>
        </w:rPr>
        <w:t>Кошкуль</w:t>
      </w:r>
      <w:proofErr w:type="spellEnd"/>
      <w:r w:rsidRPr="00E717B6">
        <w:rPr>
          <w:rFonts w:ascii="Times New Roman" w:hAnsi="Times New Roman"/>
          <w:sz w:val="26"/>
          <w:szCs w:val="26"/>
        </w:rPr>
        <w:t>;</w:t>
      </w:r>
    </w:p>
    <w:p w14:paraId="5D66C7C2" w14:textId="01C63DC3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ввод ФАПа в с. Песчаное Озеро;</w:t>
      </w:r>
    </w:p>
    <w:p w14:paraId="4B0A3B49" w14:textId="5E93DF13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ввод автогаража на 5 боксов в п. Озеро-Карачи;</w:t>
      </w:r>
    </w:p>
    <w:p w14:paraId="6291493E" w14:textId="49ABCAE7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ввод здания кафе в р.п. Чаны;</w:t>
      </w:r>
    </w:p>
    <w:p w14:paraId="7AB3B4AC" w14:textId="1CC4EC59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- 1 разрешение на ввод водозаборной скважины со станцией водоподготовки;</w:t>
      </w:r>
    </w:p>
    <w:p w14:paraId="5B2732ED" w14:textId="7383A7AF" w:rsidR="00096012" w:rsidRPr="00E717B6" w:rsidRDefault="0009601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- 1 разрешение на ввод Культурно-досугового центра в </w:t>
      </w:r>
      <w:proofErr w:type="spellStart"/>
      <w:r w:rsidRPr="00E717B6">
        <w:rPr>
          <w:rFonts w:ascii="Times New Roman" w:hAnsi="Times New Roman"/>
          <w:sz w:val="26"/>
          <w:szCs w:val="26"/>
        </w:rPr>
        <w:t>к.п</w:t>
      </w:r>
      <w:proofErr w:type="spellEnd"/>
      <w:r w:rsidRPr="00E717B6">
        <w:rPr>
          <w:rFonts w:ascii="Times New Roman" w:hAnsi="Times New Roman"/>
          <w:sz w:val="26"/>
          <w:szCs w:val="26"/>
        </w:rPr>
        <w:t>. Озеро-Карачи.</w:t>
      </w:r>
    </w:p>
    <w:p w14:paraId="4830D0F1" w14:textId="1EF6CBA2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Введено в эксплуатацию 8 индивидуальных жилых домов стоимостью 32</w:t>
      </w:r>
      <w:r w:rsidR="00096012" w:rsidRPr="00E717B6">
        <w:rPr>
          <w:rFonts w:ascii="Times New Roman" w:hAnsi="Times New Roman"/>
          <w:sz w:val="26"/>
          <w:szCs w:val="26"/>
        </w:rPr>
        <w:t> </w:t>
      </w:r>
      <w:r w:rsidRPr="00E717B6">
        <w:rPr>
          <w:rFonts w:ascii="Times New Roman" w:hAnsi="Times New Roman"/>
          <w:sz w:val="26"/>
          <w:szCs w:val="26"/>
        </w:rPr>
        <w:t xml:space="preserve">000,0 тыс. руб., средняя стоимость </w:t>
      </w:r>
      <w:r w:rsidR="00096012" w:rsidRPr="00E717B6">
        <w:rPr>
          <w:rFonts w:ascii="Times New Roman" w:hAnsi="Times New Roman"/>
          <w:sz w:val="26"/>
          <w:szCs w:val="26"/>
        </w:rPr>
        <w:t xml:space="preserve">одного индивидуального жилого дома </w:t>
      </w:r>
      <w:r w:rsidRPr="00E717B6">
        <w:rPr>
          <w:rFonts w:ascii="Times New Roman" w:hAnsi="Times New Roman"/>
          <w:sz w:val="26"/>
          <w:szCs w:val="26"/>
        </w:rPr>
        <w:t>составляет 4</w:t>
      </w:r>
      <w:r w:rsidR="00096012" w:rsidRPr="00E717B6">
        <w:rPr>
          <w:rFonts w:ascii="Times New Roman" w:hAnsi="Times New Roman"/>
          <w:sz w:val="26"/>
          <w:szCs w:val="26"/>
        </w:rPr>
        <w:t> </w:t>
      </w:r>
      <w:r w:rsidRPr="00E717B6">
        <w:rPr>
          <w:rFonts w:ascii="Times New Roman" w:hAnsi="Times New Roman"/>
          <w:sz w:val="26"/>
          <w:szCs w:val="26"/>
        </w:rPr>
        <w:t xml:space="preserve">000,0 тыс. руб. </w:t>
      </w:r>
    </w:p>
    <w:p w14:paraId="13CC95C7" w14:textId="55CB6BB1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 рамках реализации мероприятий программы «Оказание государственной поддержки гражданам в обеспечении с жильем и оплате жилищно-коммунальных услуг» государственной программы РФ </w:t>
      </w:r>
      <w:r w:rsidR="00123B8A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сем</w:t>
      </w:r>
      <w:r w:rsidR="00123B8A" w:rsidRPr="00E717B6">
        <w:rPr>
          <w:rFonts w:ascii="Times New Roman" w:hAnsi="Times New Roman"/>
          <w:sz w:val="26"/>
          <w:szCs w:val="26"/>
        </w:rPr>
        <w:t>ьи</w:t>
      </w:r>
      <w:r w:rsidRPr="00E717B6">
        <w:rPr>
          <w:rFonts w:ascii="Times New Roman" w:hAnsi="Times New Roman"/>
          <w:sz w:val="26"/>
          <w:szCs w:val="26"/>
        </w:rPr>
        <w:t xml:space="preserve"> (1</w:t>
      </w:r>
      <w:r w:rsidR="00123B8A" w:rsidRPr="00E717B6">
        <w:rPr>
          <w:rFonts w:ascii="Times New Roman" w:hAnsi="Times New Roman"/>
          <w:sz w:val="26"/>
          <w:szCs w:val="26"/>
        </w:rPr>
        <w:t>6</w:t>
      </w:r>
      <w:r w:rsidRPr="00E717B6">
        <w:rPr>
          <w:rFonts w:ascii="Times New Roman" w:hAnsi="Times New Roman"/>
          <w:sz w:val="26"/>
          <w:szCs w:val="26"/>
        </w:rPr>
        <w:t xml:space="preserve"> человек) получили субсидию на приобретение жилья на территории Чановского района Новосибирской области.</w:t>
      </w:r>
    </w:p>
    <w:p w14:paraId="2A9AC02C" w14:textId="55A750D6" w:rsidR="00144E3D" w:rsidRPr="00E717B6" w:rsidRDefault="00144E3D" w:rsidP="002459D5">
      <w:pPr>
        <w:pStyle w:val="1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 w:rsidRPr="00E717B6">
        <w:rPr>
          <w:b w:val="0"/>
          <w:sz w:val="26"/>
          <w:szCs w:val="26"/>
        </w:rPr>
        <w:t xml:space="preserve">В целях исполнения наказов избирателей депутатами законодательного собрания, </w:t>
      </w:r>
      <w:r w:rsidR="00123B8A" w:rsidRPr="00E717B6">
        <w:rPr>
          <w:b w:val="0"/>
          <w:sz w:val="26"/>
          <w:szCs w:val="26"/>
        </w:rPr>
        <w:t xml:space="preserve">ведутся работы по строительству </w:t>
      </w:r>
      <w:r w:rsidRPr="00E717B6">
        <w:rPr>
          <w:b w:val="0"/>
          <w:sz w:val="26"/>
          <w:szCs w:val="26"/>
        </w:rPr>
        <w:t xml:space="preserve">ФАПа в аул </w:t>
      </w:r>
      <w:proofErr w:type="spellStart"/>
      <w:r w:rsidRPr="00E717B6">
        <w:rPr>
          <w:b w:val="0"/>
          <w:sz w:val="26"/>
          <w:szCs w:val="26"/>
        </w:rPr>
        <w:t>Тебисе</w:t>
      </w:r>
      <w:proofErr w:type="spellEnd"/>
      <w:r w:rsidR="00123B8A" w:rsidRPr="00E717B6">
        <w:rPr>
          <w:b w:val="0"/>
          <w:sz w:val="26"/>
          <w:szCs w:val="26"/>
        </w:rPr>
        <w:t>.</w:t>
      </w:r>
    </w:p>
    <w:p w14:paraId="439A277C" w14:textId="77777777" w:rsidR="00144E3D" w:rsidRPr="00E717B6" w:rsidRDefault="00144E3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BE99A30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Жилищно-коммунальное хозяйство и газификация</w:t>
      </w:r>
    </w:p>
    <w:p w14:paraId="1BCCEA9F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940D5D9" w14:textId="71483662" w:rsidR="00144E3D" w:rsidRPr="00E717B6" w:rsidRDefault="00217BF6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lastRenderedPageBreak/>
        <w:t>134</w:t>
      </w:r>
      <w:r w:rsidR="00144E3D" w:rsidRPr="00E717B6">
        <w:rPr>
          <w:rFonts w:ascii="Times New Roman" w:hAnsi="Times New Roman"/>
          <w:sz w:val="26"/>
          <w:szCs w:val="26"/>
        </w:rPr>
        <w:t xml:space="preserve"> сем</w:t>
      </w:r>
      <w:r w:rsidRPr="00E717B6">
        <w:rPr>
          <w:rFonts w:ascii="Times New Roman" w:hAnsi="Times New Roman"/>
          <w:sz w:val="26"/>
          <w:szCs w:val="26"/>
        </w:rPr>
        <w:t>ьи</w:t>
      </w:r>
      <w:r w:rsidR="00144E3D" w:rsidRPr="00E717B6">
        <w:rPr>
          <w:rFonts w:ascii="Times New Roman" w:hAnsi="Times New Roman"/>
          <w:sz w:val="26"/>
          <w:szCs w:val="26"/>
        </w:rPr>
        <w:t xml:space="preserve"> обратились в отчетном году за получением субсидии на оплату жилищно-коммунальных услуг и топлива. Общий объем предоставленных субсидий составил 1 </w:t>
      </w:r>
      <w:r w:rsidRPr="00E717B6">
        <w:rPr>
          <w:rFonts w:ascii="Times New Roman" w:hAnsi="Times New Roman"/>
          <w:sz w:val="26"/>
          <w:szCs w:val="26"/>
        </w:rPr>
        <w:t>238</w:t>
      </w:r>
      <w:r w:rsidR="00144E3D" w:rsidRPr="00E717B6">
        <w:rPr>
          <w:rFonts w:ascii="Times New Roman" w:hAnsi="Times New Roman"/>
          <w:sz w:val="26"/>
          <w:szCs w:val="26"/>
        </w:rPr>
        <w:t>,0 тыс. рублей</w:t>
      </w:r>
      <w:r w:rsidRPr="00E717B6">
        <w:rPr>
          <w:rFonts w:ascii="Times New Roman" w:hAnsi="Times New Roman"/>
          <w:sz w:val="26"/>
          <w:szCs w:val="26"/>
        </w:rPr>
        <w:t xml:space="preserve"> (77,57 % к уровню прошлого года).</w:t>
      </w:r>
    </w:p>
    <w:p w14:paraId="6758A37F" w14:textId="16577DA0" w:rsidR="00144E3D" w:rsidRPr="00E717B6" w:rsidRDefault="00144E3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Стоимость жилищно-коммунальных услуг увеличилась на 1</w:t>
      </w:r>
      <w:r w:rsidR="00217BF6" w:rsidRPr="00E717B6">
        <w:rPr>
          <w:rFonts w:ascii="Times New Roman" w:hAnsi="Times New Roman"/>
          <w:sz w:val="26"/>
          <w:szCs w:val="26"/>
        </w:rPr>
        <w:t>,1</w:t>
      </w:r>
      <w:r w:rsidRPr="00E717B6">
        <w:rPr>
          <w:rFonts w:ascii="Times New Roman" w:hAnsi="Times New Roman"/>
          <w:sz w:val="26"/>
          <w:szCs w:val="26"/>
        </w:rPr>
        <w:t xml:space="preserve"> % и составляет </w:t>
      </w:r>
      <w:r w:rsidR="00217BF6" w:rsidRPr="00E717B6">
        <w:rPr>
          <w:rFonts w:ascii="Times New Roman" w:hAnsi="Times New Roman"/>
          <w:sz w:val="26"/>
          <w:szCs w:val="26"/>
        </w:rPr>
        <w:t>57,3</w:t>
      </w:r>
      <w:r w:rsidRPr="00E717B6">
        <w:rPr>
          <w:rFonts w:ascii="Times New Roman" w:hAnsi="Times New Roman"/>
          <w:sz w:val="26"/>
          <w:szCs w:val="26"/>
        </w:rPr>
        <w:t xml:space="preserve"> руб./</w:t>
      </w:r>
      <w:r w:rsidR="00217BF6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кв.</w:t>
      </w:r>
      <w:r w:rsidR="00217BF6" w:rsidRPr="00E717B6">
        <w:rPr>
          <w:rFonts w:ascii="Times New Roman" w:hAnsi="Times New Roman"/>
          <w:sz w:val="26"/>
          <w:szCs w:val="26"/>
        </w:rPr>
        <w:t xml:space="preserve"> м.</w:t>
      </w:r>
    </w:p>
    <w:p w14:paraId="4E852BC8" w14:textId="7D3D3CEA" w:rsidR="00144E3D" w:rsidRPr="00E717B6" w:rsidRDefault="00144E3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Доля жилья</w:t>
      </w:r>
      <w:r w:rsidR="00217BF6" w:rsidRPr="00E717B6">
        <w:rPr>
          <w:rFonts w:ascii="Times New Roman" w:hAnsi="Times New Roman"/>
          <w:sz w:val="26"/>
          <w:szCs w:val="26"/>
        </w:rPr>
        <w:t>,</w:t>
      </w:r>
      <w:r w:rsidRPr="00E717B6">
        <w:rPr>
          <w:rFonts w:ascii="Times New Roman" w:hAnsi="Times New Roman"/>
          <w:sz w:val="26"/>
          <w:szCs w:val="26"/>
        </w:rPr>
        <w:t xml:space="preserve"> оборудованного водопроводом</w:t>
      </w:r>
      <w:r w:rsidR="00217BF6" w:rsidRPr="00E717B6">
        <w:rPr>
          <w:rFonts w:ascii="Times New Roman" w:hAnsi="Times New Roman"/>
          <w:sz w:val="26"/>
          <w:szCs w:val="26"/>
        </w:rPr>
        <w:t>,</w:t>
      </w:r>
      <w:r w:rsidRPr="00E717B6">
        <w:rPr>
          <w:rFonts w:ascii="Times New Roman" w:hAnsi="Times New Roman"/>
          <w:sz w:val="26"/>
          <w:szCs w:val="26"/>
        </w:rPr>
        <w:t xml:space="preserve"> составляет 66,</w:t>
      </w:r>
      <w:r w:rsidR="00217BF6" w:rsidRPr="00E717B6">
        <w:rPr>
          <w:rFonts w:ascii="Times New Roman" w:hAnsi="Times New Roman"/>
          <w:sz w:val="26"/>
          <w:szCs w:val="26"/>
        </w:rPr>
        <w:t>8</w:t>
      </w:r>
      <w:r w:rsidRPr="00E717B6">
        <w:rPr>
          <w:rFonts w:ascii="Times New Roman" w:hAnsi="Times New Roman"/>
          <w:sz w:val="26"/>
          <w:szCs w:val="26"/>
        </w:rPr>
        <w:t xml:space="preserve"> %, или 100,</w:t>
      </w:r>
      <w:r w:rsidR="00217BF6" w:rsidRPr="00E717B6">
        <w:rPr>
          <w:rFonts w:ascii="Times New Roman" w:hAnsi="Times New Roman"/>
          <w:sz w:val="26"/>
          <w:szCs w:val="26"/>
        </w:rPr>
        <w:t>0 </w:t>
      </w:r>
      <w:r w:rsidRPr="00E717B6">
        <w:rPr>
          <w:rFonts w:ascii="Times New Roman" w:hAnsi="Times New Roman"/>
          <w:sz w:val="26"/>
          <w:szCs w:val="26"/>
        </w:rPr>
        <w:t>% к уровню прошлого года, сливной канализацией – 53,25 % или 100,</w:t>
      </w:r>
      <w:r w:rsidR="00217BF6" w:rsidRPr="00E717B6">
        <w:rPr>
          <w:rFonts w:ascii="Times New Roman" w:hAnsi="Times New Roman"/>
          <w:sz w:val="26"/>
          <w:szCs w:val="26"/>
        </w:rPr>
        <w:t>0 </w:t>
      </w:r>
      <w:r w:rsidRPr="00E717B6">
        <w:rPr>
          <w:rFonts w:ascii="Times New Roman" w:hAnsi="Times New Roman"/>
          <w:sz w:val="26"/>
          <w:szCs w:val="26"/>
        </w:rPr>
        <w:t>% к у</w:t>
      </w:r>
      <w:r w:rsidR="003C7C22" w:rsidRPr="00E717B6">
        <w:rPr>
          <w:rFonts w:ascii="Times New Roman" w:hAnsi="Times New Roman"/>
          <w:sz w:val="26"/>
          <w:szCs w:val="26"/>
        </w:rPr>
        <w:t>р</w:t>
      </w:r>
      <w:r w:rsidRPr="00E717B6">
        <w:rPr>
          <w:rFonts w:ascii="Times New Roman" w:hAnsi="Times New Roman"/>
          <w:sz w:val="26"/>
          <w:szCs w:val="26"/>
        </w:rPr>
        <w:t>овню 202</w:t>
      </w:r>
      <w:r w:rsidR="00217BF6" w:rsidRPr="00E717B6">
        <w:rPr>
          <w:rFonts w:ascii="Times New Roman" w:hAnsi="Times New Roman"/>
          <w:sz w:val="26"/>
          <w:szCs w:val="26"/>
        </w:rPr>
        <w:t xml:space="preserve">3 </w:t>
      </w:r>
      <w:r w:rsidRPr="00E717B6">
        <w:rPr>
          <w:rFonts w:ascii="Times New Roman" w:hAnsi="Times New Roman"/>
          <w:sz w:val="26"/>
          <w:szCs w:val="26"/>
        </w:rPr>
        <w:t xml:space="preserve">года. </w:t>
      </w:r>
    </w:p>
    <w:p w14:paraId="4FB9EE03" w14:textId="77777777" w:rsidR="00E91854" w:rsidRPr="00E717B6" w:rsidRDefault="00144E3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 целях обеспечения качества питьевой воды населения, привлечены средства областного бюджета в рамках подпрограммы «Чистая вода» </w:t>
      </w:r>
      <w:r w:rsidR="00E91854" w:rsidRPr="00E717B6">
        <w:rPr>
          <w:rFonts w:ascii="Times New Roman" w:hAnsi="Times New Roman"/>
          <w:sz w:val="26"/>
          <w:szCs w:val="26"/>
        </w:rPr>
        <w:t>проведены следующие работы:</w:t>
      </w:r>
    </w:p>
    <w:p w14:paraId="1FEE33DD" w14:textId="5F695B3B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реконструкции водовода от насосно-фильтровальной станции (НФС) п. Новояркуль до р.п. Чаны Чановского района Новосибирской области 2 этапа согласно плану – графику.</w:t>
      </w:r>
    </w:p>
    <w:p w14:paraId="104856F7" w14:textId="4EB27C98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строительство водозаборной скважины и водопроводной сети в с. Старая Преображенка;</w:t>
      </w:r>
    </w:p>
    <w:p w14:paraId="423D059E" w14:textId="161F6D58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строительство водозаборной скважины и модульной станции водоподготовки в д. </w:t>
      </w:r>
      <w:proofErr w:type="spellStart"/>
      <w:r w:rsidRPr="00E717B6">
        <w:rPr>
          <w:rFonts w:ascii="Times New Roman" w:hAnsi="Times New Roman"/>
          <w:sz w:val="26"/>
          <w:szCs w:val="26"/>
        </w:rPr>
        <w:t>Белехта</w:t>
      </w:r>
      <w:proofErr w:type="spellEnd"/>
      <w:r w:rsidRPr="00E717B6">
        <w:rPr>
          <w:rFonts w:ascii="Times New Roman" w:hAnsi="Times New Roman"/>
          <w:sz w:val="26"/>
          <w:szCs w:val="26"/>
        </w:rPr>
        <w:t>;</w:t>
      </w:r>
    </w:p>
    <w:p w14:paraId="3A0D479B" w14:textId="34CC211F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реконструкция водопроводных сетей в с. Земляная Заимка (первый этап);</w:t>
      </w:r>
    </w:p>
    <w:p w14:paraId="2A80CA8B" w14:textId="21C15EC5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строительство модульной установки водоподготовки в с. Старые Карачи;</w:t>
      </w:r>
    </w:p>
    <w:p w14:paraId="29E70A0B" w14:textId="55734029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строительство модульной установки водоподготовки в п. Юрки;</w:t>
      </w:r>
    </w:p>
    <w:p w14:paraId="3956AEDE" w14:textId="77777777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ведется работа по разработке ПСД на строительство модульной установки водоподготовки в д. </w:t>
      </w:r>
      <w:proofErr w:type="spellStart"/>
      <w:r w:rsidRPr="00E717B6">
        <w:rPr>
          <w:rFonts w:ascii="Times New Roman" w:hAnsi="Times New Roman"/>
          <w:sz w:val="26"/>
          <w:szCs w:val="26"/>
        </w:rPr>
        <w:t>Сергино</w:t>
      </w:r>
      <w:proofErr w:type="spellEnd"/>
      <w:r w:rsidRPr="00E717B6">
        <w:rPr>
          <w:rFonts w:ascii="Times New Roman" w:hAnsi="Times New Roman"/>
          <w:sz w:val="26"/>
          <w:szCs w:val="26"/>
        </w:rPr>
        <w:t>.</w:t>
      </w:r>
    </w:p>
    <w:p w14:paraId="32E198D9" w14:textId="7C26C26C" w:rsidR="00E91854" w:rsidRPr="00E717B6" w:rsidRDefault="00144E3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Газификация населенных пунктов – важная задача. Взаимодействие с «Газпромом» позволяет нам конструктивно работать в этом направлении. </w:t>
      </w:r>
      <w:r w:rsidR="0085492B" w:rsidRPr="00E717B6">
        <w:rPr>
          <w:rFonts w:ascii="Times New Roman" w:hAnsi="Times New Roman"/>
          <w:sz w:val="26"/>
          <w:szCs w:val="26"/>
        </w:rPr>
        <w:t>За 2024 год г</w:t>
      </w:r>
      <w:r w:rsidR="00E91854" w:rsidRPr="00E717B6">
        <w:rPr>
          <w:rFonts w:ascii="Times New Roman" w:hAnsi="Times New Roman"/>
          <w:sz w:val="26"/>
          <w:szCs w:val="26"/>
        </w:rPr>
        <w:t>азифицировано 133 домовладения, 18 собственников домовладений получили компенсацию на газификацию на общую сумму 1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r w:rsidR="00E91854" w:rsidRPr="00E717B6">
        <w:rPr>
          <w:rFonts w:ascii="Times New Roman" w:hAnsi="Times New Roman"/>
          <w:sz w:val="26"/>
          <w:szCs w:val="26"/>
        </w:rPr>
        <w:t>410,0 тыс.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r w:rsidR="00E91854" w:rsidRPr="00E717B6">
        <w:rPr>
          <w:rFonts w:ascii="Times New Roman" w:hAnsi="Times New Roman"/>
          <w:sz w:val="26"/>
          <w:szCs w:val="26"/>
        </w:rPr>
        <w:t>руб</w:t>
      </w:r>
      <w:r w:rsidR="0085492B" w:rsidRPr="00E717B6">
        <w:rPr>
          <w:rFonts w:ascii="Times New Roman" w:hAnsi="Times New Roman"/>
          <w:sz w:val="26"/>
          <w:szCs w:val="26"/>
        </w:rPr>
        <w:t>лей.</w:t>
      </w:r>
    </w:p>
    <w:p w14:paraId="13B196C0" w14:textId="77777777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Согласно план-графика </w:t>
      </w:r>
      <w:proofErr w:type="spellStart"/>
      <w:r w:rsidRPr="00E717B6">
        <w:rPr>
          <w:rFonts w:ascii="Times New Roman" w:hAnsi="Times New Roman"/>
          <w:sz w:val="26"/>
          <w:szCs w:val="26"/>
        </w:rPr>
        <w:t>догазификации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в 2024 году начаты работы по строительству газопровода «Элеватора» и «Мясокомбината», ул. Железнодорожной в п. Озеро-Карачи, что позволит газифицировать 387 домовладений в 2025 году. </w:t>
      </w:r>
    </w:p>
    <w:p w14:paraId="1D1B3FD0" w14:textId="329CD632" w:rsidR="00E91854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рамках программы «Газификации Новосибирской области на 2021-2025 годы»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в 2024 году М</w:t>
      </w:r>
      <w:r w:rsidR="0085492B" w:rsidRPr="00E717B6">
        <w:rPr>
          <w:rFonts w:ascii="Times New Roman" w:hAnsi="Times New Roman"/>
          <w:sz w:val="26"/>
          <w:szCs w:val="26"/>
        </w:rPr>
        <w:t xml:space="preserve">инистерством жилищно-коммунального хозяйства и энергетики Новосибирской области </w:t>
      </w:r>
      <w:r w:rsidRPr="00E717B6">
        <w:rPr>
          <w:rFonts w:ascii="Times New Roman" w:hAnsi="Times New Roman"/>
          <w:sz w:val="26"/>
          <w:szCs w:val="26"/>
        </w:rPr>
        <w:t xml:space="preserve">подготовлена проектно-сметная документация по газификации п. Новояркуль, строительство запланировано на 2025 год. </w:t>
      </w:r>
    </w:p>
    <w:p w14:paraId="53FD726B" w14:textId="50AA5C1E" w:rsidR="00144E3D" w:rsidRPr="00E717B6" w:rsidRDefault="00E91854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Следующим этапом программы газификации Новосибирской области станет газификация п.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Моховое, д.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Север, с.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17B6">
        <w:rPr>
          <w:rFonts w:ascii="Times New Roman" w:hAnsi="Times New Roman"/>
          <w:sz w:val="26"/>
          <w:szCs w:val="26"/>
        </w:rPr>
        <w:t>Красноселье</w:t>
      </w:r>
      <w:proofErr w:type="spellEnd"/>
      <w:r w:rsidRPr="00E717B6">
        <w:rPr>
          <w:rFonts w:ascii="Times New Roman" w:hAnsi="Times New Roman"/>
          <w:sz w:val="26"/>
          <w:szCs w:val="26"/>
        </w:rPr>
        <w:t>, д.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17B6">
        <w:rPr>
          <w:rFonts w:ascii="Times New Roman" w:hAnsi="Times New Roman"/>
          <w:sz w:val="26"/>
          <w:szCs w:val="26"/>
        </w:rPr>
        <w:t>Белехта</w:t>
      </w:r>
      <w:proofErr w:type="spellEnd"/>
      <w:r w:rsidRPr="00E717B6">
        <w:rPr>
          <w:rFonts w:ascii="Times New Roman" w:hAnsi="Times New Roman"/>
          <w:sz w:val="26"/>
          <w:szCs w:val="26"/>
        </w:rPr>
        <w:t>, д.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17B6">
        <w:rPr>
          <w:rFonts w:ascii="Times New Roman" w:hAnsi="Times New Roman"/>
          <w:sz w:val="26"/>
          <w:szCs w:val="26"/>
        </w:rPr>
        <w:t>Тармакуль</w:t>
      </w:r>
      <w:proofErr w:type="spellEnd"/>
      <w:r w:rsidRPr="00E717B6">
        <w:rPr>
          <w:rFonts w:ascii="Times New Roman" w:hAnsi="Times New Roman"/>
          <w:sz w:val="26"/>
          <w:szCs w:val="26"/>
        </w:rPr>
        <w:t>, п.</w:t>
      </w:r>
      <w:r w:rsidR="0085492B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Песцы</w:t>
      </w:r>
      <w:r w:rsidR="0085492B" w:rsidRPr="00E717B6">
        <w:rPr>
          <w:rFonts w:ascii="Times New Roman" w:hAnsi="Times New Roman"/>
          <w:sz w:val="26"/>
          <w:szCs w:val="26"/>
        </w:rPr>
        <w:t>.</w:t>
      </w:r>
    </w:p>
    <w:p w14:paraId="3D1B45F8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57FF6D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Социальная сфера</w:t>
      </w:r>
    </w:p>
    <w:p w14:paraId="7CEEEB9C" w14:textId="77777777" w:rsidR="00144E3D" w:rsidRPr="00E717B6" w:rsidRDefault="00144E3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4D1B8E7" w14:textId="4378F8FA" w:rsidR="00A52A5D" w:rsidRPr="00E717B6" w:rsidRDefault="00144E3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На учете в отделении срочной социальной помощи на 01.01.202</w:t>
      </w:r>
      <w:r w:rsidR="001F6BF5" w:rsidRPr="00E717B6">
        <w:rPr>
          <w:rFonts w:ascii="Times New Roman" w:hAnsi="Times New Roman"/>
          <w:sz w:val="26"/>
          <w:szCs w:val="26"/>
        </w:rPr>
        <w:t>5</w:t>
      </w:r>
      <w:r w:rsidRPr="00E717B6">
        <w:rPr>
          <w:rFonts w:ascii="Times New Roman" w:hAnsi="Times New Roman"/>
          <w:sz w:val="26"/>
          <w:szCs w:val="26"/>
        </w:rPr>
        <w:t xml:space="preserve"> года состоит </w:t>
      </w:r>
      <w:r w:rsidR="00A52A5D" w:rsidRPr="00E717B6">
        <w:rPr>
          <w:rFonts w:ascii="Times New Roman" w:hAnsi="Times New Roman"/>
          <w:sz w:val="26"/>
          <w:szCs w:val="26"/>
        </w:rPr>
        <w:t>4</w:t>
      </w:r>
      <w:r w:rsidR="001F6BF5" w:rsidRPr="00E717B6">
        <w:rPr>
          <w:rFonts w:ascii="Times New Roman" w:hAnsi="Times New Roman"/>
          <w:sz w:val="26"/>
          <w:szCs w:val="26"/>
        </w:rPr>
        <w:t>75</w:t>
      </w:r>
      <w:r w:rsidRPr="00E717B6">
        <w:rPr>
          <w:rFonts w:ascii="Times New Roman" w:hAnsi="Times New Roman"/>
          <w:sz w:val="26"/>
          <w:szCs w:val="26"/>
        </w:rPr>
        <w:t xml:space="preserve"> малоимущих гражда</w:t>
      </w:r>
      <w:r w:rsidR="00A52A5D" w:rsidRPr="00E717B6">
        <w:rPr>
          <w:rFonts w:ascii="Times New Roman" w:hAnsi="Times New Roman"/>
          <w:sz w:val="26"/>
          <w:szCs w:val="26"/>
        </w:rPr>
        <w:t>ни</w:t>
      </w:r>
      <w:r w:rsidRPr="00E717B6">
        <w:rPr>
          <w:rFonts w:ascii="Times New Roman" w:hAnsi="Times New Roman"/>
          <w:sz w:val="26"/>
          <w:szCs w:val="26"/>
        </w:rPr>
        <w:t>н</w:t>
      </w:r>
      <w:r w:rsidR="00A52A5D" w:rsidRPr="00E717B6">
        <w:rPr>
          <w:rFonts w:ascii="Times New Roman" w:hAnsi="Times New Roman"/>
          <w:sz w:val="26"/>
          <w:szCs w:val="26"/>
        </w:rPr>
        <w:t>а</w:t>
      </w:r>
      <w:r w:rsidRPr="00E717B6">
        <w:rPr>
          <w:rFonts w:ascii="Times New Roman" w:hAnsi="Times New Roman"/>
          <w:sz w:val="26"/>
          <w:szCs w:val="26"/>
        </w:rPr>
        <w:t xml:space="preserve"> (</w:t>
      </w:r>
      <w:r w:rsidR="001F6BF5" w:rsidRPr="00E717B6">
        <w:rPr>
          <w:rFonts w:ascii="Times New Roman" w:hAnsi="Times New Roman"/>
          <w:sz w:val="26"/>
          <w:szCs w:val="26"/>
        </w:rPr>
        <w:t>123</w:t>
      </w:r>
      <w:r w:rsidRPr="00E717B6">
        <w:rPr>
          <w:rFonts w:ascii="Times New Roman" w:hAnsi="Times New Roman"/>
          <w:sz w:val="26"/>
          <w:szCs w:val="26"/>
        </w:rPr>
        <w:t xml:space="preserve"> семь</w:t>
      </w:r>
      <w:r w:rsidR="001F6BF5" w:rsidRPr="00E717B6">
        <w:rPr>
          <w:rFonts w:ascii="Times New Roman" w:hAnsi="Times New Roman"/>
          <w:sz w:val="26"/>
          <w:szCs w:val="26"/>
        </w:rPr>
        <w:t>и</w:t>
      </w:r>
      <w:r w:rsidRPr="00E717B6">
        <w:rPr>
          <w:rFonts w:ascii="Times New Roman" w:hAnsi="Times New Roman"/>
          <w:sz w:val="26"/>
          <w:szCs w:val="26"/>
        </w:rPr>
        <w:t xml:space="preserve">), что составляет </w:t>
      </w:r>
      <w:r w:rsidR="001F6BF5" w:rsidRPr="00E717B6">
        <w:rPr>
          <w:rFonts w:ascii="Times New Roman" w:hAnsi="Times New Roman"/>
          <w:sz w:val="26"/>
          <w:szCs w:val="26"/>
        </w:rPr>
        <w:t>2,1</w:t>
      </w:r>
      <w:r w:rsidRPr="00E717B6">
        <w:rPr>
          <w:rFonts w:ascii="Times New Roman" w:hAnsi="Times New Roman"/>
          <w:sz w:val="26"/>
          <w:szCs w:val="26"/>
        </w:rPr>
        <w:t xml:space="preserve"> % от общего числа населения, проживающего в Чановском районе. </w:t>
      </w:r>
    </w:p>
    <w:p w14:paraId="1519585B" w14:textId="77777777" w:rsidR="001F6BF5" w:rsidRPr="00E717B6" w:rsidRDefault="00A52A5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За 12 месяцев 202</w:t>
      </w:r>
      <w:r w:rsidR="001F6BF5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</w:t>
      </w:r>
      <w:r w:rsidR="001F6BF5" w:rsidRPr="00E717B6">
        <w:rPr>
          <w:rFonts w:ascii="Times New Roman" w:hAnsi="Times New Roman"/>
          <w:sz w:val="26"/>
          <w:szCs w:val="26"/>
        </w:rPr>
        <w:t>ода</w:t>
      </w:r>
      <w:r w:rsidRPr="00E717B6">
        <w:rPr>
          <w:rFonts w:ascii="Times New Roman" w:hAnsi="Times New Roman"/>
          <w:sz w:val="26"/>
          <w:szCs w:val="26"/>
        </w:rPr>
        <w:t xml:space="preserve"> отделением срочной социальной помощи оказано содействие в получении адресной социальной помощи:</w:t>
      </w:r>
    </w:p>
    <w:p w14:paraId="6EE4A25E" w14:textId="0B7748DE" w:rsidR="001F6BF5" w:rsidRPr="00E717B6" w:rsidRDefault="001F6BF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- денежными средствами (на основании социального контракта, в связи с трудной жизненной ситуацией, открытием индивидуальной предпринимательской </w:t>
      </w:r>
      <w:r w:rsidRPr="00E717B6">
        <w:rPr>
          <w:rFonts w:ascii="Times New Roman" w:hAnsi="Times New Roman"/>
          <w:sz w:val="26"/>
          <w:szCs w:val="26"/>
        </w:rPr>
        <w:lastRenderedPageBreak/>
        <w:t>деятельности, поиском работы, развитием ЛПХ) – 81 семье на сумму 10 391 312 рублей.</w:t>
      </w:r>
    </w:p>
    <w:p w14:paraId="2976A304" w14:textId="77777777" w:rsidR="005926E6" w:rsidRPr="00E717B6" w:rsidRDefault="001F6BF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денежными средствами на приобретение канцелярских товаров, ремонт печи, электропроводки, в связи с пожарами – 105 семьям на сумму 806 000 рублей.</w:t>
      </w:r>
    </w:p>
    <w:p w14:paraId="4DA7CF6C" w14:textId="248F532D" w:rsidR="001F6BF5" w:rsidRPr="00E717B6" w:rsidRDefault="001F6BF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Выдано адресной натуральной помощи в виде продуктовых наборов двум многодетным семьям и четырем семьям инвалидов на сумму 4102,80 рублей и в виде новогодних подарков 236 детям из 137 семей участников специальной военной операции на сумму 148750,80 рублей.</w:t>
      </w:r>
    </w:p>
    <w:p w14:paraId="6756AB4C" w14:textId="77777777" w:rsidR="005926E6" w:rsidRPr="00E717B6" w:rsidRDefault="001F6BF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 Итого оказано содействие в получении социальной помощи на сумму 11 350 165,60 рублей.</w:t>
      </w:r>
    </w:p>
    <w:p w14:paraId="0F3CA6D7" w14:textId="0B6E33C8" w:rsidR="0065644B" w:rsidRPr="00E717B6" w:rsidRDefault="0065644B" w:rsidP="002459D5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На 01.01.202</w:t>
      </w:r>
      <w:r w:rsidR="005926E6" w:rsidRPr="00E717B6">
        <w:rPr>
          <w:rFonts w:ascii="Times New Roman" w:hAnsi="Times New Roman"/>
          <w:sz w:val="26"/>
          <w:szCs w:val="26"/>
        </w:rPr>
        <w:t xml:space="preserve">5 </w:t>
      </w:r>
      <w:r w:rsidRPr="00E717B6">
        <w:rPr>
          <w:rFonts w:ascii="Times New Roman" w:hAnsi="Times New Roman"/>
          <w:sz w:val="26"/>
          <w:szCs w:val="26"/>
        </w:rPr>
        <w:t>года на территории района проживает 5</w:t>
      </w:r>
      <w:r w:rsidR="005926E6" w:rsidRPr="00E717B6">
        <w:rPr>
          <w:rFonts w:ascii="Times New Roman" w:hAnsi="Times New Roman"/>
          <w:sz w:val="26"/>
          <w:szCs w:val="26"/>
        </w:rPr>
        <w:t>41</w:t>
      </w:r>
      <w:r w:rsidRPr="00E717B6">
        <w:rPr>
          <w:rFonts w:ascii="Times New Roman" w:hAnsi="Times New Roman"/>
          <w:sz w:val="26"/>
          <w:szCs w:val="26"/>
        </w:rPr>
        <w:t xml:space="preserve"> многодетн</w:t>
      </w:r>
      <w:r w:rsidR="005926E6" w:rsidRPr="00E717B6">
        <w:rPr>
          <w:rFonts w:ascii="Times New Roman" w:hAnsi="Times New Roman"/>
          <w:sz w:val="26"/>
          <w:szCs w:val="26"/>
        </w:rPr>
        <w:t>ая</w:t>
      </w:r>
      <w:r w:rsidRPr="00E717B6">
        <w:rPr>
          <w:rFonts w:ascii="Times New Roman" w:hAnsi="Times New Roman"/>
          <w:sz w:val="26"/>
          <w:szCs w:val="26"/>
        </w:rPr>
        <w:t xml:space="preserve"> сем</w:t>
      </w:r>
      <w:r w:rsidR="005926E6" w:rsidRPr="00E717B6">
        <w:rPr>
          <w:rFonts w:ascii="Times New Roman" w:hAnsi="Times New Roman"/>
          <w:sz w:val="26"/>
          <w:szCs w:val="26"/>
        </w:rPr>
        <w:t>ья</w:t>
      </w:r>
      <w:r w:rsidRPr="00E717B6">
        <w:rPr>
          <w:rFonts w:ascii="Times New Roman" w:hAnsi="Times New Roman"/>
          <w:sz w:val="26"/>
          <w:szCs w:val="26"/>
        </w:rPr>
        <w:t>, в которых воспитываются 1</w:t>
      </w:r>
      <w:r w:rsidR="005926E6" w:rsidRPr="00E717B6">
        <w:rPr>
          <w:rFonts w:ascii="Times New Roman" w:hAnsi="Times New Roman"/>
          <w:sz w:val="26"/>
          <w:szCs w:val="26"/>
        </w:rPr>
        <w:t>921</w:t>
      </w:r>
      <w:r w:rsidRPr="00E717B6">
        <w:rPr>
          <w:rFonts w:ascii="Times New Roman" w:hAnsi="Times New Roman"/>
          <w:sz w:val="26"/>
          <w:szCs w:val="26"/>
        </w:rPr>
        <w:t xml:space="preserve"> детей. </w:t>
      </w:r>
    </w:p>
    <w:p w14:paraId="1B9E9419" w14:textId="77777777" w:rsidR="00B92892" w:rsidRPr="00E717B6" w:rsidRDefault="00B92892" w:rsidP="002459D5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На 01.01.2025 года на профилактическом учете в отделении профилактики безнадзорности детей, помощи детям в социально опасном положении состоят 17 семей, в них 37 детей. С высоким уровнем семейного неблагополучия (в социально опасном положении) - 7 семей, в них 16 детей. Со среднем уровнем неблагополучия (семьи, испытывающие трудности в социальной адаптации, в трудной жизненной ситуации) – 10 семей, в них 21 ребенок. </w:t>
      </w:r>
    </w:p>
    <w:p w14:paraId="1DBCD5E4" w14:textId="77777777" w:rsidR="00B92892" w:rsidRPr="00E717B6" w:rsidRDefault="00B92892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За 2024 год в рамках 8 экстренных выездов посещено 11 семей, с 25 несовершеннолетним. Оказано содействие в помещении 12 несовершеннолетним в ГБУ НСО «Социально реабилитационный центр для несовершеннолетних» г. Татарска, 3 детям в МКУ «КЦСОН» «Социально реабилитационное отделение для несовершеннолетних» Венгеровского района.</w:t>
      </w:r>
    </w:p>
    <w:p w14:paraId="286F6DCF" w14:textId="77777777" w:rsidR="00B92892" w:rsidRPr="00E717B6" w:rsidRDefault="00B92892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E717B6">
        <w:rPr>
          <w:sz w:val="26"/>
          <w:szCs w:val="26"/>
          <w:lang w:eastAsia="en-US"/>
        </w:rPr>
        <w:t>В 2024 году оказано материальной помощи 111 семьям участников СВО на общую сумму 2 695 301 рублей.</w:t>
      </w:r>
    </w:p>
    <w:p w14:paraId="55D462E8" w14:textId="4B03A47A" w:rsidR="00B92892" w:rsidRPr="00E717B6" w:rsidRDefault="00B92892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E717B6">
        <w:rPr>
          <w:sz w:val="26"/>
          <w:szCs w:val="26"/>
          <w:lang w:eastAsia="en-US"/>
        </w:rPr>
        <w:t>Оздоровлено 96 детей из семей участников СВО (26 детей в лагерях и санаториях области, 70 детей в лагерях дневного пребывания).</w:t>
      </w:r>
    </w:p>
    <w:p w14:paraId="08779C63" w14:textId="77777777" w:rsidR="00B92892" w:rsidRPr="00E717B6" w:rsidRDefault="00B92892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E717B6">
        <w:rPr>
          <w:sz w:val="26"/>
          <w:szCs w:val="26"/>
          <w:lang w:eastAsia="en-US"/>
        </w:rPr>
        <w:t>Вручено 286 новогодних подарка детям участников СВО.</w:t>
      </w:r>
    </w:p>
    <w:p w14:paraId="61F76851" w14:textId="77777777" w:rsidR="00B92892" w:rsidRPr="00E717B6" w:rsidRDefault="00B92892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55D2F703" w14:textId="6FB7319E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717B6">
        <w:rPr>
          <w:sz w:val="26"/>
          <w:szCs w:val="26"/>
        </w:rPr>
        <w:t>Образование</w:t>
      </w:r>
    </w:p>
    <w:p w14:paraId="195B2049" w14:textId="77777777" w:rsidR="005A196D" w:rsidRPr="00E717B6" w:rsidRDefault="005A196D" w:rsidP="002459D5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31EEB36" w14:textId="68C31EC0" w:rsidR="005A196D" w:rsidRPr="00E717B6" w:rsidRDefault="00A70E0A" w:rsidP="002459D5">
      <w:pPr>
        <w:tabs>
          <w:tab w:val="left" w:pos="142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Система образования Чановского района включает 24 общеобразовательных организаций: это 17 средних и 7 основных образовательных организаций; 5 учреждений дошкольного образования, </w:t>
      </w:r>
      <w:r w:rsidR="005A196D" w:rsidRPr="00E717B6">
        <w:rPr>
          <w:rFonts w:ascii="Times New Roman" w:hAnsi="Times New Roman"/>
          <w:sz w:val="26"/>
          <w:szCs w:val="26"/>
        </w:rPr>
        <w:t>2 учреждения дополнительного образования  – ДЮСШ и ДЮЦ «Гармония».</w:t>
      </w:r>
    </w:p>
    <w:p w14:paraId="0D498556" w14:textId="77777777" w:rsidR="00A70E0A" w:rsidRPr="00E717B6" w:rsidRDefault="00A70E0A" w:rsidP="002459D5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E717B6">
        <w:rPr>
          <w:rFonts w:ascii="Times New Roman" w:hAnsi="Times New Roman"/>
          <w:kern w:val="28"/>
          <w:sz w:val="26"/>
          <w:szCs w:val="26"/>
        </w:rPr>
        <w:t>Коллективные договора заключены и действуют во всех образовательных учреждениях Чановского района (100%).</w:t>
      </w:r>
    </w:p>
    <w:p w14:paraId="166E877B" w14:textId="295037BA" w:rsidR="00A70E0A" w:rsidRPr="00E717B6" w:rsidRDefault="00A70E0A" w:rsidP="002459D5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E717B6">
        <w:rPr>
          <w:rFonts w:ascii="Times New Roman" w:hAnsi="Times New Roman"/>
          <w:kern w:val="28"/>
          <w:sz w:val="26"/>
          <w:szCs w:val="26"/>
        </w:rPr>
        <w:t>Численность педагогических работников на 31.12.2024 составляет– 454 человека, из них в возрасте до 35 лет 84, что составляет 19%.</w:t>
      </w:r>
    </w:p>
    <w:p w14:paraId="54322526" w14:textId="12AF1DFE" w:rsidR="00197AEE" w:rsidRPr="00E717B6" w:rsidRDefault="00197AEE" w:rsidP="002459D5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E717B6">
        <w:rPr>
          <w:rFonts w:ascii="Times New Roman" w:hAnsi="Times New Roman"/>
          <w:kern w:val="28"/>
          <w:sz w:val="26"/>
          <w:szCs w:val="26"/>
        </w:rPr>
        <w:t xml:space="preserve">Услугами муниципальной системы образования охвачены: </w:t>
      </w:r>
      <w:r w:rsidR="00D92C13" w:rsidRPr="00E717B6">
        <w:rPr>
          <w:rFonts w:ascii="Times New Roman" w:hAnsi="Times New Roman"/>
          <w:kern w:val="28"/>
          <w:sz w:val="26"/>
          <w:szCs w:val="26"/>
        </w:rPr>
        <w:t>834</w:t>
      </w:r>
      <w:r w:rsidRPr="00E717B6">
        <w:rPr>
          <w:rFonts w:ascii="Times New Roman" w:hAnsi="Times New Roman"/>
          <w:kern w:val="28"/>
          <w:sz w:val="26"/>
          <w:szCs w:val="26"/>
        </w:rPr>
        <w:t xml:space="preserve"> воспитанник</w:t>
      </w:r>
      <w:r w:rsidR="00D92C13" w:rsidRPr="00E717B6">
        <w:rPr>
          <w:rFonts w:ascii="Times New Roman" w:hAnsi="Times New Roman"/>
          <w:kern w:val="28"/>
          <w:sz w:val="26"/>
          <w:szCs w:val="26"/>
        </w:rPr>
        <w:t>а</w:t>
      </w:r>
      <w:r w:rsidRPr="00E717B6">
        <w:rPr>
          <w:rFonts w:ascii="Times New Roman" w:hAnsi="Times New Roman"/>
          <w:kern w:val="28"/>
          <w:sz w:val="26"/>
          <w:szCs w:val="26"/>
        </w:rPr>
        <w:t xml:space="preserve"> – дошкольным образованием, 2921 человек обучаются в общеобразовательных учреждениях, </w:t>
      </w:r>
      <w:r w:rsidR="00A70E0A" w:rsidRPr="00E717B6">
        <w:rPr>
          <w:rFonts w:ascii="Times New Roman" w:hAnsi="Times New Roman"/>
          <w:kern w:val="28"/>
          <w:sz w:val="26"/>
          <w:szCs w:val="26"/>
        </w:rPr>
        <w:t>3359 детей</w:t>
      </w:r>
      <w:r w:rsidRPr="00E717B6">
        <w:rPr>
          <w:rFonts w:ascii="Times New Roman" w:hAnsi="Times New Roman"/>
          <w:kern w:val="28"/>
          <w:sz w:val="26"/>
          <w:szCs w:val="26"/>
        </w:rPr>
        <w:t xml:space="preserve"> охвачены дополнительным образованием.</w:t>
      </w:r>
    </w:p>
    <w:p w14:paraId="22C7F4EE" w14:textId="4ECDCB97" w:rsidR="00197AEE" w:rsidRPr="00E717B6" w:rsidRDefault="00197AEE" w:rsidP="002459D5">
      <w:pPr>
        <w:tabs>
          <w:tab w:val="left" w:pos="142"/>
          <w:tab w:val="left" w:pos="8441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E717B6">
        <w:rPr>
          <w:rFonts w:ascii="Times New Roman" w:hAnsi="Times New Roman"/>
          <w:kern w:val="28"/>
          <w:sz w:val="26"/>
          <w:szCs w:val="26"/>
        </w:rPr>
        <w:t xml:space="preserve">За 2023 год количество обращений граждан о предоставлении места в детском саду составило </w:t>
      </w:r>
      <w:r w:rsidR="00D92C13" w:rsidRPr="00E717B6">
        <w:rPr>
          <w:rFonts w:ascii="Times New Roman" w:hAnsi="Times New Roman"/>
          <w:kern w:val="28"/>
          <w:sz w:val="26"/>
          <w:szCs w:val="26"/>
        </w:rPr>
        <w:t>261</w:t>
      </w:r>
      <w:r w:rsidRPr="00E717B6">
        <w:rPr>
          <w:rFonts w:ascii="Times New Roman" w:hAnsi="Times New Roman"/>
          <w:kern w:val="28"/>
          <w:sz w:val="26"/>
          <w:szCs w:val="26"/>
        </w:rPr>
        <w:t xml:space="preserve"> человек. Количество детей, получивших направления в дошкольные образовательные учреждения, составило 276 человека. </w:t>
      </w:r>
    </w:p>
    <w:p w14:paraId="6C0C1BEF" w14:textId="28304C96" w:rsidR="00197AEE" w:rsidRPr="00E717B6" w:rsidRDefault="00197AEE" w:rsidP="00245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717B6">
        <w:rPr>
          <w:rFonts w:ascii="Times New Roman" w:hAnsi="Times New Roman"/>
          <w:sz w:val="26"/>
          <w:szCs w:val="26"/>
          <w:shd w:val="clear" w:color="auto" w:fill="FFFFFF"/>
        </w:rPr>
        <w:t>Одним из условий предоставления детям возможности получения качественного</w:t>
      </w:r>
      <w:r w:rsidR="00841030"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образования является организация подвоза к местам обучения. Протяженность школьных маршрутов в районе составляет более 698,05 км, на </w:t>
      </w:r>
      <w:r w:rsidRPr="00E717B6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подвозе используется 24 </w:t>
      </w:r>
      <w:proofErr w:type="gramStart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>транспортных  средства</w:t>
      </w:r>
      <w:proofErr w:type="gramEnd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. На подвозе 20,5% обучающихся из 33 населенных пунктов. Подвоз обучающихся осуществляется к 15 общеобразовательным организациям. Ежедневный подвоз </w:t>
      </w:r>
      <w:r w:rsidRPr="00E717B6">
        <w:rPr>
          <w:rFonts w:ascii="Times New Roman" w:hAnsi="Times New Roman"/>
          <w:sz w:val="26"/>
          <w:szCs w:val="26"/>
        </w:rPr>
        <w:t>–</w:t>
      </w:r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 для 610 обучающихся из 33 населенных пунктов.  В 2023 году поставлено 2 транспортных средства: в МБОУ Красносельская СШ, МБОУ </w:t>
      </w:r>
      <w:proofErr w:type="spellStart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>Песчаноозерноя</w:t>
      </w:r>
      <w:proofErr w:type="spellEnd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 СШ.</w:t>
      </w:r>
    </w:p>
    <w:p w14:paraId="279898FC" w14:textId="77777777" w:rsidR="00197AEE" w:rsidRPr="00E717B6" w:rsidRDefault="00197AEE" w:rsidP="00245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Для организации питания </w:t>
      </w:r>
      <w:proofErr w:type="gramStart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>обучающихся  в</w:t>
      </w:r>
      <w:proofErr w:type="gramEnd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 24 (100%) общеобразовательных организациях работают столовые смешанного типа. Питанием охвачено 2903 ребенка.</w:t>
      </w:r>
    </w:p>
    <w:p w14:paraId="2431CA73" w14:textId="77777777" w:rsidR="00197AEE" w:rsidRPr="00E717B6" w:rsidRDefault="00197AEE" w:rsidP="002459D5">
      <w:pPr>
        <w:tabs>
          <w:tab w:val="left" w:pos="142"/>
          <w:tab w:val="left" w:pos="844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Численность </w:t>
      </w:r>
      <w:proofErr w:type="gramStart"/>
      <w:r w:rsidRPr="00E717B6">
        <w:rPr>
          <w:rFonts w:ascii="Times New Roman" w:hAnsi="Times New Roman"/>
          <w:sz w:val="26"/>
          <w:szCs w:val="26"/>
        </w:rPr>
        <w:t>работников  на</w:t>
      </w:r>
      <w:proofErr w:type="gramEnd"/>
      <w:r w:rsidRPr="00E717B6">
        <w:rPr>
          <w:rFonts w:ascii="Times New Roman" w:hAnsi="Times New Roman"/>
          <w:sz w:val="26"/>
          <w:szCs w:val="26"/>
        </w:rPr>
        <w:t xml:space="preserve"> 31.12.2023 составляет– 1132 человек. В образовательных учреждениях работает 642 педагогических работника, в том числе 367 учителей.</w:t>
      </w:r>
    </w:p>
    <w:p w14:paraId="25305B85" w14:textId="1C7060B7" w:rsidR="00197AEE" w:rsidRPr="00E717B6" w:rsidRDefault="00197AEE" w:rsidP="002459D5">
      <w:pPr>
        <w:tabs>
          <w:tab w:val="left" w:pos="142"/>
          <w:tab w:val="left" w:pos="844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Продолжается работа по привлечению молодых специалистов и их закреплению в образовательных организациях района. В 202</w:t>
      </w:r>
      <w:r w:rsidR="00BA05AC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году принято </w:t>
      </w:r>
      <w:r w:rsidR="00BA05AC" w:rsidRPr="00E717B6">
        <w:rPr>
          <w:rFonts w:ascii="Times New Roman" w:hAnsi="Times New Roman"/>
          <w:sz w:val="26"/>
          <w:szCs w:val="26"/>
        </w:rPr>
        <w:t>13</w:t>
      </w:r>
      <w:r w:rsidRPr="00E717B6">
        <w:rPr>
          <w:rFonts w:ascii="Times New Roman" w:hAnsi="Times New Roman"/>
          <w:sz w:val="26"/>
          <w:szCs w:val="26"/>
        </w:rPr>
        <w:t xml:space="preserve"> молодых педагога. Процент закрепления молодых </w:t>
      </w:r>
      <w:proofErr w:type="gramStart"/>
      <w:r w:rsidRPr="00E717B6">
        <w:rPr>
          <w:rFonts w:ascii="Times New Roman" w:hAnsi="Times New Roman"/>
          <w:sz w:val="26"/>
          <w:szCs w:val="26"/>
        </w:rPr>
        <w:t>педагогов  в</w:t>
      </w:r>
      <w:proofErr w:type="gramEnd"/>
      <w:r w:rsidRPr="00E717B6">
        <w:rPr>
          <w:rFonts w:ascii="Times New Roman" w:hAnsi="Times New Roman"/>
          <w:sz w:val="26"/>
          <w:szCs w:val="26"/>
        </w:rPr>
        <w:t xml:space="preserve"> районе составляет 100%.</w:t>
      </w:r>
    </w:p>
    <w:p w14:paraId="1CEF00EF" w14:textId="480837AC" w:rsidR="003E7DEE" w:rsidRPr="00E717B6" w:rsidRDefault="003E7DE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Все здания дополнительно образования находятся в удовлетворительном состоянии. </w:t>
      </w:r>
    </w:p>
    <w:p w14:paraId="5ED97F58" w14:textId="78BD1600" w:rsidR="00BA05AC" w:rsidRPr="00E717B6" w:rsidRDefault="003E7DEE" w:rsidP="002459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717B6">
        <w:rPr>
          <w:rFonts w:ascii="Times New Roman" w:eastAsia="Calibri" w:hAnsi="Times New Roman"/>
          <w:bCs/>
          <w:sz w:val="26"/>
          <w:szCs w:val="26"/>
        </w:rPr>
        <w:t xml:space="preserve">На базе каждой школы открыты школьные спортивные клубы, </w:t>
      </w:r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в 25 - </w:t>
      </w:r>
      <w:proofErr w:type="spellStart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>ти</w:t>
      </w:r>
      <w:proofErr w:type="spellEnd"/>
      <w:r w:rsidRPr="00E717B6">
        <w:rPr>
          <w:rFonts w:ascii="Times New Roman" w:hAnsi="Times New Roman"/>
          <w:sz w:val="26"/>
          <w:szCs w:val="26"/>
          <w:shd w:val="clear" w:color="auto" w:fill="FFFFFF"/>
        </w:rPr>
        <w:t xml:space="preserve"> клубах</w:t>
      </w:r>
      <w:r w:rsidRPr="00E717B6">
        <w:rPr>
          <w:rFonts w:ascii="Times New Roman" w:hAnsi="Times New Roman"/>
          <w:sz w:val="26"/>
          <w:szCs w:val="26"/>
        </w:rPr>
        <w:t xml:space="preserve"> занимаются 13</w:t>
      </w:r>
      <w:r w:rsidR="00BA05AC" w:rsidRPr="00E717B6">
        <w:rPr>
          <w:rFonts w:ascii="Times New Roman" w:hAnsi="Times New Roman"/>
          <w:sz w:val="26"/>
          <w:szCs w:val="26"/>
        </w:rPr>
        <w:t>10</w:t>
      </w:r>
      <w:r w:rsidRPr="00E717B6">
        <w:rPr>
          <w:rFonts w:ascii="Times New Roman" w:hAnsi="Times New Roman"/>
          <w:sz w:val="26"/>
          <w:szCs w:val="26"/>
        </w:rPr>
        <w:t xml:space="preserve"> обучающихся</w:t>
      </w:r>
      <w:r w:rsidRPr="00E717B6">
        <w:rPr>
          <w:rFonts w:ascii="Times New Roman" w:eastAsia="Calibri" w:hAnsi="Times New Roman"/>
          <w:bCs/>
          <w:sz w:val="26"/>
          <w:szCs w:val="26"/>
        </w:rPr>
        <w:t>.</w:t>
      </w:r>
    </w:p>
    <w:p w14:paraId="3FF534BE" w14:textId="5746582F" w:rsidR="00BA05AC" w:rsidRPr="00E717B6" w:rsidRDefault="00BA05AC" w:rsidP="002459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717B6">
        <w:rPr>
          <w:rFonts w:ascii="Times New Roman" w:hAnsi="Times New Roman"/>
          <w:bCs/>
          <w:sz w:val="26"/>
          <w:szCs w:val="26"/>
        </w:rPr>
        <w:t xml:space="preserve">В 2024 году </w:t>
      </w:r>
      <w:r w:rsidRPr="00E717B6">
        <w:rPr>
          <w:rFonts w:ascii="Times New Roman" w:hAnsi="Times New Roman"/>
          <w:sz w:val="26"/>
          <w:szCs w:val="26"/>
        </w:rPr>
        <w:t xml:space="preserve">открыты центры «Точка Роста» в МБОУ </w:t>
      </w:r>
      <w:proofErr w:type="spellStart"/>
      <w:r w:rsidRPr="00E717B6">
        <w:rPr>
          <w:rFonts w:ascii="Times New Roman" w:hAnsi="Times New Roman"/>
          <w:sz w:val="26"/>
          <w:szCs w:val="26"/>
        </w:rPr>
        <w:t>Песчаноозерная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СШ и МБОУ </w:t>
      </w:r>
      <w:proofErr w:type="spellStart"/>
      <w:r w:rsidRPr="00E717B6">
        <w:rPr>
          <w:rFonts w:ascii="Times New Roman" w:hAnsi="Times New Roman"/>
          <w:sz w:val="26"/>
          <w:szCs w:val="26"/>
        </w:rPr>
        <w:t>Тармакульская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СШ.</w:t>
      </w:r>
    </w:p>
    <w:p w14:paraId="5A2B0D51" w14:textId="0809BE68" w:rsidR="007B2BCC" w:rsidRPr="00E717B6" w:rsidRDefault="00BA05AC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17B6">
        <w:rPr>
          <w:rFonts w:ascii="Times New Roman" w:hAnsi="Times New Roman"/>
          <w:bCs/>
          <w:sz w:val="26"/>
          <w:szCs w:val="26"/>
        </w:rPr>
        <w:t>Также о</w:t>
      </w:r>
      <w:r w:rsidR="00D92C13" w:rsidRPr="00E717B6">
        <w:rPr>
          <w:rFonts w:ascii="Times New Roman" w:hAnsi="Times New Roman"/>
          <w:bCs/>
          <w:sz w:val="26"/>
          <w:szCs w:val="26"/>
        </w:rPr>
        <w:t xml:space="preserve">ткрыты 2 спортивные площадки: на базе Озеро-Карачинской средней школы - многофункциональная площадка ГТО в рамках государственной программы развития физической культуры и спорта Новосибирской области. В Чановской средней школе № 2-   многофункциональная спортивная площадка, построенная в рамках исполнения поручения Губернатора Новосибирской области Андрея Александровича </w:t>
      </w:r>
      <w:proofErr w:type="spellStart"/>
      <w:r w:rsidR="00D92C13" w:rsidRPr="00E717B6">
        <w:rPr>
          <w:rFonts w:ascii="Times New Roman" w:hAnsi="Times New Roman"/>
          <w:bCs/>
          <w:sz w:val="26"/>
          <w:szCs w:val="26"/>
        </w:rPr>
        <w:t>Травникова</w:t>
      </w:r>
      <w:proofErr w:type="spellEnd"/>
      <w:r w:rsidR="00D92C13" w:rsidRPr="00E717B6">
        <w:rPr>
          <w:rFonts w:ascii="Times New Roman" w:hAnsi="Times New Roman"/>
          <w:bCs/>
          <w:sz w:val="26"/>
          <w:szCs w:val="26"/>
        </w:rPr>
        <w:t>.</w:t>
      </w:r>
    </w:p>
    <w:p w14:paraId="13BB6B57" w14:textId="77777777" w:rsidR="00D92C13" w:rsidRPr="00E717B6" w:rsidRDefault="00D92C13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AAB85D" w14:textId="77777777" w:rsidR="003E7DEE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Культура и молодежная политика</w:t>
      </w:r>
    </w:p>
    <w:p w14:paraId="706F9CC0" w14:textId="77777777" w:rsidR="0073444A" w:rsidRPr="00E717B6" w:rsidRDefault="0073444A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4DD7135" w14:textId="5FF6D295" w:rsidR="003E7DEE" w:rsidRPr="00E717B6" w:rsidRDefault="003E7DEE" w:rsidP="002459D5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Чановском районе сеть учреждений культуры состоит из 43 учреждений клубного типа, 27 библиотек, 1 музея, 1 ДШИ.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 В сфере культуры района занято 17</w:t>
      </w:r>
      <w:r w:rsidR="005B6B7A" w:rsidRPr="00E717B6">
        <w:rPr>
          <w:rFonts w:ascii="Times New Roman" w:hAnsi="Times New Roman"/>
          <w:kern w:val="32"/>
          <w:sz w:val="26"/>
          <w:szCs w:val="26"/>
        </w:rPr>
        <w:t>2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 человек</w:t>
      </w:r>
      <w:r w:rsidR="005B6B7A" w:rsidRPr="00E717B6">
        <w:rPr>
          <w:rFonts w:ascii="Times New Roman" w:hAnsi="Times New Roman"/>
          <w:kern w:val="32"/>
          <w:sz w:val="26"/>
          <w:szCs w:val="26"/>
        </w:rPr>
        <w:t>а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, в том числе </w:t>
      </w:r>
      <w:r w:rsidR="005B6B7A" w:rsidRPr="00E717B6">
        <w:rPr>
          <w:rFonts w:ascii="Times New Roman" w:hAnsi="Times New Roman"/>
          <w:kern w:val="32"/>
          <w:sz w:val="26"/>
          <w:szCs w:val="26"/>
        </w:rPr>
        <w:t xml:space="preserve">17 </w:t>
      </w:r>
      <w:r w:rsidRPr="00E717B6">
        <w:rPr>
          <w:rFonts w:ascii="Times New Roman" w:hAnsi="Times New Roman"/>
          <w:kern w:val="32"/>
          <w:sz w:val="26"/>
          <w:szCs w:val="26"/>
        </w:rPr>
        <w:t>руководителей</w:t>
      </w:r>
      <w:r w:rsidR="005B6B7A" w:rsidRPr="00E717B6">
        <w:rPr>
          <w:rFonts w:ascii="Times New Roman" w:hAnsi="Times New Roman"/>
          <w:kern w:val="32"/>
          <w:sz w:val="26"/>
          <w:szCs w:val="26"/>
        </w:rPr>
        <w:t>.</w:t>
      </w:r>
    </w:p>
    <w:p w14:paraId="3E4CB0AE" w14:textId="25670DBC" w:rsidR="003E7DEE" w:rsidRPr="00E717B6" w:rsidRDefault="003E7DEE" w:rsidP="002459D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На территории района действует </w:t>
      </w:r>
      <w:r w:rsidR="00BF5D5D" w:rsidRPr="00E717B6">
        <w:rPr>
          <w:rFonts w:ascii="Times New Roman" w:hAnsi="Times New Roman"/>
          <w:sz w:val="26"/>
          <w:szCs w:val="26"/>
        </w:rPr>
        <w:t>251</w:t>
      </w:r>
      <w:r w:rsidRPr="00E717B6">
        <w:rPr>
          <w:rFonts w:ascii="Times New Roman" w:hAnsi="Times New Roman"/>
          <w:sz w:val="26"/>
          <w:szCs w:val="26"/>
        </w:rPr>
        <w:t xml:space="preserve"> клубн</w:t>
      </w:r>
      <w:r w:rsidR="00BF5D5D" w:rsidRPr="00E717B6">
        <w:rPr>
          <w:rFonts w:ascii="Times New Roman" w:hAnsi="Times New Roman"/>
          <w:sz w:val="26"/>
          <w:szCs w:val="26"/>
        </w:rPr>
        <w:t>ое</w:t>
      </w:r>
      <w:r w:rsidRPr="00E717B6">
        <w:rPr>
          <w:rFonts w:ascii="Times New Roman" w:hAnsi="Times New Roman"/>
          <w:sz w:val="26"/>
          <w:szCs w:val="26"/>
        </w:rPr>
        <w:t xml:space="preserve"> объединени</w:t>
      </w:r>
      <w:r w:rsidR="00BF5D5D" w:rsidRPr="00E717B6">
        <w:rPr>
          <w:rFonts w:ascii="Times New Roman" w:hAnsi="Times New Roman"/>
          <w:sz w:val="26"/>
          <w:szCs w:val="26"/>
        </w:rPr>
        <w:t>е</w:t>
      </w:r>
      <w:r w:rsidRPr="00E717B6">
        <w:rPr>
          <w:rFonts w:ascii="Times New Roman" w:hAnsi="Times New Roman"/>
          <w:sz w:val="26"/>
          <w:szCs w:val="26"/>
        </w:rPr>
        <w:t xml:space="preserve"> по интересам (в том числе </w:t>
      </w:r>
      <w:r w:rsidRPr="00E717B6">
        <w:rPr>
          <w:rFonts w:ascii="Times New Roman" w:hAnsi="Times New Roman"/>
          <w:kern w:val="32"/>
          <w:sz w:val="26"/>
          <w:szCs w:val="26"/>
        </w:rPr>
        <w:t>120</w:t>
      </w:r>
      <w:r w:rsidRPr="00E717B6">
        <w:rPr>
          <w:rFonts w:ascii="Times New Roman" w:hAnsi="Times New Roman"/>
          <w:sz w:val="26"/>
          <w:szCs w:val="26"/>
        </w:rPr>
        <w:t xml:space="preserve"> детских), в которых занимается </w:t>
      </w:r>
      <w:r w:rsidRPr="00E717B6">
        <w:rPr>
          <w:rFonts w:ascii="Times New Roman" w:hAnsi="Times New Roman"/>
          <w:kern w:val="32"/>
          <w:sz w:val="26"/>
          <w:szCs w:val="26"/>
        </w:rPr>
        <w:t>2</w:t>
      </w:r>
      <w:r w:rsidR="00BF5D5D" w:rsidRPr="00E717B6">
        <w:rPr>
          <w:rFonts w:ascii="Times New Roman" w:hAnsi="Times New Roman"/>
          <w:kern w:val="32"/>
          <w:sz w:val="26"/>
          <w:szCs w:val="26"/>
        </w:rPr>
        <w:t>435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человек (в том числе </w:t>
      </w:r>
      <w:r w:rsidRPr="00E717B6">
        <w:rPr>
          <w:rFonts w:ascii="Times New Roman" w:hAnsi="Times New Roman"/>
          <w:kern w:val="32"/>
          <w:sz w:val="26"/>
          <w:szCs w:val="26"/>
        </w:rPr>
        <w:t>1</w:t>
      </w:r>
      <w:r w:rsidR="00BF5D5D" w:rsidRPr="00E717B6">
        <w:rPr>
          <w:rFonts w:ascii="Times New Roman" w:hAnsi="Times New Roman"/>
          <w:kern w:val="32"/>
          <w:sz w:val="26"/>
          <w:szCs w:val="26"/>
        </w:rPr>
        <w:t>180</w:t>
      </w:r>
      <w:r w:rsidRPr="00E717B6">
        <w:rPr>
          <w:rFonts w:ascii="Times New Roman" w:hAnsi="Times New Roman"/>
          <w:sz w:val="26"/>
          <w:szCs w:val="26"/>
        </w:rPr>
        <w:t xml:space="preserve"> детей). Почетное звание «народный» и «образцовый» имеют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 </w:t>
      </w:r>
      <w:r w:rsidR="00BF5D5D" w:rsidRPr="00E717B6">
        <w:rPr>
          <w:rFonts w:ascii="Times New Roman" w:hAnsi="Times New Roman"/>
          <w:kern w:val="32"/>
          <w:sz w:val="26"/>
          <w:szCs w:val="26"/>
        </w:rPr>
        <w:t>7</w:t>
      </w:r>
      <w:r w:rsidRPr="00E717B6">
        <w:rPr>
          <w:rFonts w:ascii="Times New Roman" w:hAnsi="Times New Roman"/>
          <w:sz w:val="26"/>
          <w:szCs w:val="26"/>
        </w:rPr>
        <w:t xml:space="preserve"> творческих коллективов. В районе работают 7 национальных центров: </w:t>
      </w:r>
    </w:p>
    <w:p w14:paraId="2827EEEF" w14:textId="77777777" w:rsidR="00BF5D5D" w:rsidRPr="00E717B6" w:rsidRDefault="00BF5D5D" w:rsidP="002459D5">
      <w:pPr>
        <w:pStyle w:val="af4"/>
        <w:keepNext/>
        <w:widowControl/>
        <w:numPr>
          <w:ilvl w:val="0"/>
          <w:numId w:val="24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E717B6">
        <w:rPr>
          <w:rFonts w:ascii="Times New Roman" w:hAnsi="Times New Roman"/>
          <w:sz w:val="26"/>
          <w:szCs w:val="26"/>
          <w:lang w:val="ru-RU"/>
        </w:rPr>
        <w:t>Центр татарской культуры «ЯЛКЫН»</w:t>
      </w:r>
    </w:p>
    <w:p w14:paraId="1F061534" w14:textId="77777777" w:rsidR="00BF5D5D" w:rsidRPr="00E717B6" w:rsidRDefault="00BF5D5D" w:rsidP="002459D5">
      <w:pPr>
        <w:pStyle w:val="af4"/>
        <w:keepNext/>
        <w:widowControl/>
        <w:numPr>
          <w:ilvl w:val="0"/>
          <w:numId w:val="24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E717B6">
        <w:rPr>
          <w:rFonts w:ascii="Times New Roman" w:hAnsi="Times New Roman"/>
          <w:sz w:val="26"/>
          <w:szCs w:val="26"/>
          <w:lang w:val="ru-RU"/>
        </w:rPr>
        <w:t>Центр казахской культуры «Шолпан»</w:t>
      </w:r>
    </w:p>
    <w:p w14:paraId="47681F37" w14:textId="77777777" w:rsidR="00BF5D5D" w:rsidRPr="00E717B6" w:rsidRDefault="00BF5D5D" w:rsidP="002459D5">
      <w:pPr>
        <w:pStyle w:val="af4"/>
        <w:keepNext/>
        <w:widowControl/>
        <w:numPr>
          <w:ilvl w:val="0"/>
          <w:numId w:val="24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E717B6">
        <w:rPr>
          <w:rFonts w:ascii="Times New Roman" w:hAnsi="Times New Roman"/>
          <w:sz w:val="26"/>
          <w:szCs w:val="26"/>
          <w:lang w:val="ru-RU"/>
        </w:rPr>
        <w:t>Центр немецкой культуры п. Юрки ГАУК НСО «НО-РНД»</w:t>
      </w:r>
    </w:p>
    <w:p w14:paraId="00826B15" w14:textId="77777777" w:rsidR="00BF5D5D" w:rsidRPr="00E717B6" w:rsidRDefault="00BF5D5D" w:rsidP="002459D5">
      <w:pPr>
        <w:pStyle w:val="af4"/>
        <w:keepNext/>
        <w:widowControl/>
        <w:numPr>
          <w:ilvl w:val="0"/>
          <w:numId w:val="24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E717B6">
        <w:rPr>
          <w:rFonts w:ascii="Times New Roman" w:hAnsi="Times New Roman"/>
          <w:sz w:val="26"/>
          <w:szCs w:val="26"/>
          <w:lang w:val="ru-RU"/>
        </w:rPr>
        <w:t>Центр эстонской культуры «</w:t>
      </w:r>
      <w:r w:rsidRPr="00E717B6">
        <w:rPr>
          <w:rFonts w:ascii="Times New Roman" w:hAnsi="Times New Roman"/>
          <w:sz w:val="26"/>
          <w:szCs w:val="26"/>
        </w:rPr>
        <w:t>KASTE</w:t>
      </w:r>
      <w:r w:rsidRPr="00E717B6">
        <w:rPr>
          <w:rFonts w:ascii="Times New Roman" w:hAnsi="Times New Roman"/>
          <w:sz w:val="26"/>
          <w:szCs w:val="26"/>
          <w:lang w:val="ru-RU"/>
        </w:rPr>
        <w:t>»</w:t>
      </w:r>
    </w:p>
    <w:p w14:paraId="2652BFE6" w14:textId="77777777" w:rsidR="00BF5D5D" w:rsidRPr="00E717B6" w:rsidRDefault="00BF5D5D" w:rsidP="002459D5">
      <w:pPr>
        <w:pStyle w:val="af4"/>
        <w:keepNext/>
        <w:widowControl/>
        <w:numPr>
          <w:ilvl w:val="0"/>
          <w:numId w:val="24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E717B6">
        <w:rPr>
          <w:rFonts w:ascii="Times New Roman" w:hAnsi="Times New Roman"/>
          <w:sz w:val="26"/>
          <w:szCs w:val="26"/>
          <w:lang w:val="ru-RU"/>
        </w:rPr>
        <w:t>Центр русской культуры «Русичи»</w:t>
      </w:r>
    </w:p>
    <w:p w14:paraId="4F98A808" w14:textId="77777777" w:rsidR="00BF5D5D" w:rsidRPr="00E717B6" w:rsidRDefault="00BF5D5D" w:rsidP="002459D5">
      <w:pPr>
        <w:pStyle w:val="af4"/>
        <w:keepNext/>
        <w:widowControl/>
        <w:numPr>
          <w:ilvl w:val="0"/>
          <w:numId w:val="24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E717B6">
        <w:rPr>
          <w:rFonts w:ascii="Times New Roman" w:hAnsi="Times New Roman"/>
          <w:sz w:val="26"/>
          <w:szCs w:val="26"/>
          <w:lang w:val="ru-RU"/>
        </w:rPr>
        <w:t>Центр белорусской культуры</w:t>
      </w:r>
    </w:p>
    <w:p w14:paraId="2E731934" w14:textId="77777777" w:rsidR="00BF5D5D" w:rsidRPr="00E717B6" w:rsidRDefault="00BF5D5D" w:rsidP="002459D5">
      <w:pPr>
        <w:keepNext/>
        <w:keepLines/>
        <w:numPr>
          <w:ilvl w:val="0"/>
          <w:numId w:val="24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Центр украинской культуры «</w:t>
      </w:r>
      <w:proofErr w:type="spellStart"/>
      <w:r w:rsidRPr="00E717B6">
        <w:rPr>
          <w:rFonts w:ascii="Times New Roman" w:hAnsi="Times New Roman"/>
          <w:sz w:val="26"/>
          <w:szCs w:val="26"/>
        </w:rPr>
        <w:t>Калынка</w:t>
      </w:r>
      <w:proofErr w:type="spellEnd"/>
    </w:p>
    <w:p w14:paraId="469C390D" w14:textId="77777777" w:rsidR="00BF5D5D" w:rsidRPr="00E717B6" w:rsidRDefault="00BF5D5D" w:rsidP="002459D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Библиотечное обслуживание населения осуществляет </w:t>
      </w:r>
      <w:r w:rsidRPr="00E717B6">
        <w:rPr>
          <w:rFonts w:ascii="Times New Roman" w:hAnsi="Times New Roman"/>
          <w:kern w:val="32"/>
          <w:sz w:val="26"/>
          <w:szCs w:val="26"/>
        </w:rPr>
        <w:t>Муниципальное бюджетное учреждение Чановская централизованная</w:t>
      </w:r>
      <w:r w:rsidRPr="00E717B6">
        <w:rPr>
          <w:rFonts w:ascii="Times New Roman" w:hAnsi="Times New Roman"/>
          <w:sz w:val="26"/>
          <w:szCs w:val="26"/>
        </w:rPr>
        <w:t xml:space="preserve"> библиотечная система, в которую входит </w:t>
      </w:r>
      <w:r w:rsidRPr="00E717B6">
        <w:rPr>
          <w:rFonts w:ascii="Times New Roman" w:hAnsi="Times New Roman"/>
          <w:kern w:val="32"/>
          <w:sz w:val="26"/>
          <w:szCs w:val="26"/>
        </w:rPr>
        <w:t>27</w:t>
      </w:r>
      <w:r w:rsidRPr="00E717B6">
        <w:rPr>
          <w:rFonts w:ascii="Times New Roman" w:hAnsi="Times New Roman"/>
          <w:sz w:val="26"/>
          <w:szCs w:val="26"/>
        </w:rPr>
        <w:t xml:space="preserve"> структурных подразделений (всего </w:t>
      </w:r>
      <w:r w:rsidRPr="00E717B6">
        <w:rPr>
          <w:rFonts w:ascii="Times New Roman" w:hAnsi="Times New Roman"/>
          <w:kern w:val="32"/>
          <w:sz w:val="26"/>
          <w:szCs w:val="26"/>
        </w:rPr>
        <w:t>27</w:t>
      </w:r>
      <w:r w:rsidRPr="00E717B6">
        <w:rPr>
          <w:rFonts w:ascii="Times New Roman" w:hAnsi="Times New Roman"/>
          <w:sz w:val="26"/>
          <w:szCs w:val="26"/>
        </w:rPr>
        <w:t xml:space="preserve"> сетевых ед.). </w:t>
      </w:r>
      <w:r w:rsidRPr="00E717B6">
        <w:rPr>
          <w:rFonts w:ascii="Times New Roman" w:hAnsi="Times New Roman"/>
          <w:kern w:val="32"/>
          <w:sz w:val="26"/>
          <w:szCs w:val="26"/>
        </w:rPr>
        <w:t>27</w:t>
      </w:r>
      <w:r w:rsidRPr="00E717B6">
        <w:rPr>
          <w:rFonts w:ascii="Times New Roman" w:hAnsi="Times New Roman"/>
          <w:sz w:val="26"/>
          <w:szCs w:val="26"/>
        </w:rPr>
        <w:t xml:space="preserve"> библиотек подключено к сети Интернет. Охват населения библиотечным </w:t>
      </w:r>
      <w:r w:rsidRPr="00E717B6">
        <w:rPr>
          <w:rFonts w:ascii="Times New Roman" w:hAnsi="Times New Roman"/>
          <w:sz w:val="26"/>
          <w:szCs w:val="26"/>
        </w:rPr>
        <w:lastRenderedPageBreak/>
        <w:t xml:space="preserve">обслуживанием 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62,7 </w:t>
      </w:r>
      <w:r w:rsidRPr="00E717B6">
        <w:rPr>
          <w:rFonts w:ascii="Times New Roman" w:hAnsi="Times New Roman"/>
          <w:sz w:val="26"/>
          <w:szCs w:val="26"/>
        </w:rPr>
        <w:t xml:space="preserve">%. Число читателей 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12762 </w:t>
      </w:r>
      <w:r w:rsidRPr="00E717B6">
        <w:rPr>
          <w:rFonts w:ascii="Times New Roman" w:hAnsi="Times New Roman"/>
          <w:sz w:val="26"/>
          <w:szCs w:val="26"/>
        </w:rPr>
        <w:t xml:space="preserve">чел. Количество посещений </w:t>
      </w:r>
      <w:r w:rsidRPr="00E717B6">
        <w:rPr>
          <w:rFonts w:ascii="Times New Roman" w:hAnsi="Times New Roman"/>
          <w:kern w:val="32"/>
          <w:sz w:val="26"/>
          <w:szCs w:val="26"/>
        </w:rPr>
        <w:t>169352</w:t>
      </w:r>
      <w:r w:rsidRPr="00E717B6">
        <w:rPr>
          <w:rFonts w:ascii="Times New Roman" w:hAnsi="Times New Roman"/>
          <w:sz w:val="26"/>
          <w:szCs w:val="26"/>
        </w:rPr>
        <w:t xml:space="preserve">. Размер совокупного книжного фонда – 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159016 </w:t>
      </w:r>
      <w:r w:rsidRPr="00E717B6">
        <w:rPr>
          <w:rFonts w:ascii="Times New Roman" w:hAnsi="Times New Roman"/>
          <w:sz w:val="26"/>
          <w:szCs w:val="26"/>
        </w:rPr>
        <w:t>ед. хранения. За 2024 год в библиотеки поступил 6621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экземпляр (329 экземпляров на 1 тыс. жителей). За то же время выбыло 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11874 </w:t>
      </w:r>
      <w:r w:rsidRPr="00E717B6">
        <w:rPr>
          <w:rFonts w:ascii="Times New Roman" w:hAnsi="Times New Roman"/>
          <w:sz w:val="26"/>
          <w:szCs w:val="26"/>
        </w:rPr>
        <w:t xml:space="preserve">экземпляра. </w:t>
      </w:r>
      <w:bookmarkStart w:id="1" w:name="_Toc185141735"/>
      <w:r w:rsidRPr="00E717B6">
        <w:rPr>
          <w:rFonts w:ascii="Times New Roman" w:hAnsi="Times New Roman"/>
          <w:sz w:val="26"/>
          <w:szCs w:val="26"/>
        </w:rPr>
        <w:t>Количество новых книг, поступивших в Центральную библиотеку района, составило 543 экземпляра,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документов 1226 ед. Объем собственных баз данных составил 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85059 </w:t>
      </w:r>
      <w:r w:rsidRPr="00E717B6">
        <w:rPr>
          <w:rFonts w:ascii="Times New Roman" w:hAnsi="Times New Roman"/>
          <w:sz w:val="26"/>
          <w:szCs w:val="26"/>
        </w:rPr>
        <w:t>записей.</w:t>
      </w:r>
      <w:bookmarkEnd w:id="1"/>
      <w:r w:rsidRPr="00E717B6">
        <w:rPr>
          <w:rFonts w:ascii="Times New Roman" w:hAnsi="Times New Roman"/>
          <w:sz w:val="26"/>
          <w:szCs w:val="26"/>
        </w:rPr>
        <w:t xml:space="preserve"> Книговыдача составила 276680 экземпляров</w:t>
      </w:r>
    </w:p>
    <w:p w14:paraId="72458E99" w14:textId="77777777" w:rsidR="00BF5D5D" w:rsidRPr="00E717B6" w:rsidRDefault="00BF5D5D" w:rsidP="002459D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Количество посещений сайта за отчетный период - 38726.</w:t>
      </w:r>
    </w:p>
    <w:p w14:paraId="717C6C7B" w14:textId="77777777" w:rsidR="00BF5D5D" w:rsidRPr="00E717B6" w:rsidRDefault="00BF5D5D" w:rsidP="002459D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Музейное обслуживание населения осуществляет МБУК «Чановский краеведческий музей». Основной фонд муниципального музея насчитывает 5908 ед. хранения, в постоянных экспозициях представлено </w:t>
      </w:r>
      <w:r w:rsidRPr="00E717B6">
        <w:rPr>
          <w:rFonts w:ascii="Times New Roman" w:hAnsi="Times New Roman"/>
          <w:kern w:val="32"/>
          <w:sz w:val="26"/>
          <w:szCs w:val="26"/>
        </w:rPr>
        <w:t>60</w:t>
      </w:r>
      <w:r w:rsidRPr="00E717B6">
        <w:rPr>
          <w:rFonts w:ascii="Times New Roman" w:hAnsi="Times New Roman"/>
          <w:sz w:val="26"/>
          <w:szCs w:val="26"/>
        </w:rPr>
        <w:t xml:space="preserve">% основного фонда, в выставочной деятельности ежегодно используется </w:t>
      </w:r>
      <w:r w:rsidRPr="00E717B6">
        <w:rPr>
          <w:rFonts w:ascii="Times New Roman" w:hAnsi="Times New Roman"/>
          <w:kern w:val="32"/>
          <w:sz w:val="26"/>
          <w:szCs w:val="26"/>
        </w:rPr>
        <w:t>40</w:t>
      </w:r>
      <w:r w:rsidRPr="00E717B6">
        <w:rPr>
          <w:rFonts w:ascii="Times New Roman" w:hAnsi="Times New Roman"/>
          <w:sz w:val="26"/>
          <w:szCs w:val="26"/>
        </w:rPr>
        <w:t xml:space="preserve">% основного фонда. За 12 месяцев 2024 года было организовано 39 выставок и проведено </w:t>
      </w:r>
      <w:r w:rsidRPr="00E717B6">
        <w:rPr>
          <w:rFonts w:ascii="Times New Roman" w:hAnsi="Times New Roman"/>
          <w:kern w:val="32"/>
          <w:sz w:val="26"/>
          <w:szCs w:val="26"/>
        </w:rPr>
        <w:t>165</w:t>
      </w:r>
      <w:r w:rsidRPr="00E717B6">
        <w:rPr>
          <w:rFonts w:ascii="Times New Roman" w:hAnsi="Times New Roman"/>
          <w:sz w:val="26"/>
          <w:szCs w:val="26"/>
        </w:rPr>
        <w:t xml:space="preserve"> экскурсий, которые посетило </w:t>
      </w:r>
      <w:r w:rsidRPr="00E717B6">
        <w:rPr>
          <w:rFonts w:ascii="Times New Roman" w:hAnsi="Times New Roman"/>
          <w:kern w:val="32"/>
          <w:sz w:val="26"/>
          <w:szCs w:val="26"/>
        </w:rPr>
        <w:t xml:space="preserve">14000 </w:t>
      </w:r>
      <w:r w:rsidRPr="00E717B6">
        <w:rPr>
          <w:rFonts w:ascii="Times New Roman" w:hAnsi="Times New Roman"/>
          <w:sz w:val="26"/>
          <w:szCs w:val="26"/>
        </w:rPr>
        <w:t>человек.</w:t>
      </w:r>
    </w:p>
    <w:p w14:paraId="05932663" w14:textId="176BD3EE" w:rsidR="00BF5D5D" w:rsidRPr="00E717B6" w:rsidRDefault="00BF5D5D" w:rsidP="002459D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Toc185141744"/>
      <w:r w:rsidRPr="00E717B6">
        <w:rPr>
          <w:rFonts w:ascii="Times New Roman" w:hAnsi="Times New Roman"/>
          <w:sz w:val="26"/>
          <w:szCs w:val="26"/>
        </w:rPr>
        <w:t xml:space="preserve">В районе действует 1 учреждение дополнительного образования - </w:t>
      </w:r>
      <w:r w:rsidRPr="00E717B6">
        <w:rPr>
          <w:rFonts w:ascii="Times New Roman" w:hAnsi="Times New Roman"/>
          <w:bCs/>
          <w:sz w:val="26"/>
          <w:szCs w:val="26"/>
        </w:rPr>
        <w:t>Муниципальное бюджетное учреждение дополнительного образования «Чановская детская школа искусств»</w:t>
      </w:r>
      <w:r w:rsidRPr="00E717B6">
        <w:rPr>
          <w:rFonts w:ascii="Times New Roman" w:hAnsi="Times New Roman"/>
          <w:sz w:val="26"/>
          <w:szCs w:val="26"/>
        </w:rPr>
        <w:t>, в котором обучается 350 человек. В Чановской ДШИ реализуются образовательные общеразвивающие и предпрофессиональные программы на 5 отделениях: музыкальное, хореографическое, отделение изобразительного искусства, декоративно-прикладного творчества и раннего эстетического развития. Также здесь функционируют 5 творческих коллективов: (Образцовый оркестр русских народных инструментов, Образцовый хореографический ансамбль «Воскресение», вокальный ансамбль «Веретёнце», Хор обучающихся Чановской детской школы искусств, ансамбль преподавателей музыкального отделения). Учащиеся Чановской ДШИ постоянно участвуют в различных районных, межрайонных, областных, межрегиональных и всероссийских фестивалях и конкурсах и становятся победителями или занимают призовые места.</w:t>
      </w:r>
    </w:p>
    <w:p w14:paraId="7934520B" w14:textId="77777777" w:rsidR="00BF5D5D" w:rsidRPr="00E717B6" w:rsidRDefault="00BF5D5D" w:rsidP="002459D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районе действует муниципальная программа «Развитие культуры в Чановском районе Новосибирской области на 2024-2028 годы», утвержденная постановлением администрации Чановского района Новосибирской области от 16.10.2023 № 1329-па.</w:t>
      </w:r>
    </w:p>
    <w:bookmarkEnd w:id="2"/>
    <w:p w14:paraId="673C6508" w14:textId="77777777" w:rsidR="00BF5D5D" w:rsidRPr="00E717B6" w:rsidRDefault="00BF5D5D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течение 12 месяцев 2024 года деятельность организаций и предприятий кинематографии характеризу</w:t>
      </w:r>
      <w:r w:rsidRPr="00E717B6">
        <w:rPr>
          <w:rFonts w:ascii="Times New Roman" w:hAnsi="Times New Roman"/>
          <w:sz w:val="26"/>
          <w:szCs w:val="26"/>
        </w:rPr>
        <w:softHyphen/>
        <w:t>ется следующими статистическими данными: количество кинопремьер115; всего показано кинофильмов 353; всего обслужено зрителей 2951 чел. (в т.ч. детей 1388 чел.); валовый сбор 491 300 руб.; средняя цена билета 166,54 руб.</w:t>
      </w:r>
    </w:p>
    <w:p w14:paraId="12FCD99F" w14:textId="77777777" w:rsidR="00BF5D5D" w:rsidRPr="00E717B6" w:rsidRDefault="00BF5D5D" w:rsidP="002459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В 2024 году проведено 86 мероприятий на базе многофункционального передвижного центра культуры - автоклуба, обслужено 28 325 человека населения района из 21 населенного пункта. За большую проделанную работу автоклуб РДК стал победителем среди 20 районов области в региональном конкурсе «Автоклубов». </w:t>
      </w:r>
    </w:p>
    <w:p w14:paraId="24DB0982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088889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Физическая культура и спорт</w:t>
      </w:r>
    </w:p>
    <w:p w14:paraId="1C6AAE1D" w14:textId="77777777" w:rsidR="005A196D" w:rsidRPr="00E717B6" w:rsidRDefault="005A196D" w:rsidP="002459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592B4E" w14:textId="77777777" w:rsidR="002459D5" w:rsidRPr="00E717B6" w:rsidRDefault="002459D5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На территории Чановского района в 2024 году систематически занимающихся физической культурой и спортом в возрасте от 3-х до 79 лет в районе составило 15306 человек, в 2023 году 13711 человек </w:t>
      </w:r>
    </w:p>
    <w:p w14:paraId="20DF1E63" w14:textId="77777777" w:rsidR="002459D5" w:rsidRPr="00E717B6" w:rsidRDefault="002459D5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lastRenderedPageBreak/>
        <w:t>В Чановском районе успешно функционируют 63 объекта физической культуры и спорта. За отчётный период в районе проведено 255 спортивно-физкультурных мероприятий, в которых приняло участие 6824 человека, в 2023 году мероприятий проведено 232 в них приняло участие 6241 человек.</w:t>
      </w:r>
    </w:p>
    <w:p w14:paraId="2A9D87A5" w14:textId="77777777" w:rsidR="002459D5" w:rsidRPr="00E717B6" w:rsidRDefault="002459D5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 начала 2024 года в сборные команды Чановском района приняли участие в более 120 межрайонных и областных соревнованиях по различным видам спорта, а также в 2-х Всероссийских соревнованиях, в 2023 году участие приняли в 108 соревнованиях межрайонных и областных уровней.</w:t>
      </w:r>
    </w:p>
    <w:p w14:paraId="0F402F27" w14:textId="786989F2" w:rsidR="005A196D" w:rsidRPr="00E717B6" w:rsidRDefault="002459D5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На территории района в 2024 году прошел зимний и летний фестиваль ГТО среди учащихся образовательных учреждений, трудовых коллективов и взрослого населения, в течении года  количество человек принявших участие в сдаче нормативов ГТО составило 1159 человек в 2023 году 870 человек,  получат знак отличия 225 человек, в 2023 году 191 человек.</w:t>
      </w:r>
    </w:p>
    <w:p w14:paraId="68D38D32" w14:textId="77777777" w:rsidR="002459D5" w:rsidRPr="00E717B6" w:rsidRDefault="002459D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Спортивно-массовые мероприятия  в сфере физической культуры и спорта на территории Чановского района, осуществляются в соответствии с Муниципальной программой Чановского районного «Развитие физической культуры и спорта в Чановском районе» на 2024 - 2026 годы, утвержденной постановлением администрации Чановского района Новосибирской области от 23 октября 2023 г. № 1370. Расходы в рамках программы в 2024 году составили 962,1 тыс. руб. в 2023 году 1055,1 тыс. руб.</w:t>
      </w:r>
    </w:p>
    <w:p w14:paraId="16DCB592" w14:textId="05544421" w:rsidR="002459D5" w:rsidRPr="00E717B6" w:rsidRDefault="002459D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На территории Чановского района ежегодно увеличивается и обновляется материально- техническая база спортивных объектов, так в 2024 году в рамках государственной программы Новосибирской области «Развитие физической культуры и спорта в Новосибирской области» Чановскому району выделена субсидии на реализацию мероприятия «Государственная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ГТО), за счет средств местного бюджета  подготовлено основание площадки и произведен монтаж спортивного оборудования для сдачи нормативов ГТО, площадка расположена на базе МБОУ Озеро Карачинская СШ. Так же приобретена спортивная площадка с уличными тренажерами для занятия спортом жителям </w:t>
      </w:r>
      <w:proofErr w:type="spellStart"/>
      <w:r w:rsidRPr="00E717B6">
        <w:rPr>
          <w:rFonts w:ascii="Times New Roman" w:hAnsi="Times New Roman"/>
          <w:sz w:val="26"/>
          <w:szCs w:val="26"/>
        </w:rPr>
        <w:t>к.п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. Озеро- Карачи, ее монтаж планируется в этом году. В 2024 году на базе МБОУ ЧСШ № 2 в р.п. Чаны построена многофункциональная спортивная площадка, для занятия игровыми видами спорта. В течении 2024 года произведен демонтаж хоккейной коробки на базе ДЮСШ, в дальнейшем данная хоккейная коробка смонтирована рядом с территорией </w:t>
      </w:r>
      <w:proofErr w:type="spellStart"/>
      <w:r w:rsidRPr="00E717B6">
        <w:rPr>
          <w:rFonts w:ascii="Times New Roman" w:hAnsi="Times New Roman"/>
          <w:sz w:val="26"/>
          <w:szCs w:val="26"/>
        </w:rPr>
        <w:t>Маслокомбината</w:t>
      </w:r>
      <w:proofErr w:type="spellEnd"/>
      <w:r w:rsidRPr="00E717B6">
        <w:rPr>
          <w:rFonts w:ascii="Times New Roman" w:hAnsi="Times New Roman"/>
          <w:sz w:val="26"/>
          <w:szCs w:val="26"/>
        </w:rPr>
        <w:t xml:space="preserve"> Чановского </w:t>
      </w:r>
      <w:proofErr w:type="gramStart"/>
      <w:r w:rsidRPr="00E717B6">
        <w:rPr>
          <w:rFonts w:ascii="Times New Roman" w:hAnsi="Times New Roman"/>
          <w:sz w:val="26"/>
          <w:szCs w:val="26"/>
        </w:rPr>
        <w:t>в замен</w:t>
      </w:r>
      <w:proofErr w:type="gramEnd"/>
      <w:r w:rsidRPr="00E717B6">
        <w:rPr>
          <w:rFonts w:ascii="Times New Roman" w:hAnsi="Times New Roman"/>
          <w:sz w:val="26"/>
          <w:szCs w:val="26"/>
        </w:rPr>
        <w:t xml:space="preserve"> ранее аварийной хоккейной коробки, так же на данной хоккейной коробке произведен монтаж нового освещения. Так же заменено освещение на крытом хоккейном корте расположенного по ул. Братьев-Желтиковых.</w:t>
      </w:r>
    </w:p>
    <w:p w14:paraId="2C2E65ED" w14:textId="77777777" w:rsidR="002459D5" w:rsidRPr="00E717B6" w:rsidRDefault="002459D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2024 году завершилась разработка проектно-сметной документации для строительства Универсального спортивно-оздоровительного зала в р.п. Чаны. На сегодняшний день ПСД находится в экспертизе.</w:t>
      </w:r>
    </w:p>
    <w:p w14:paraId="79BCE24C" w14:textId="181BF1A2" w:rsidR="002459D5" w:rsidRPr="00E717B6" w:rsidRDefault="002459D5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Наиболее значимые результаты для района в соревнованиях были достигнуты в X зимней Спартакиаде муниципальных образований Новосибирской области: шахматы 1 место, хоккей с шайбой 2 место, спортивная семья 3 место, шашки 3 место, троеборье дояров 4 место, шорт-трек 5 место, биатлон 5 место, троеборье механизаторов 8 место. XXXVII летние Сельские спортивные игры Новосибирской области: троеборье механизаторов 2 место, мини-лапта (мужчины) </w:t>
      </w:r>
      <w:r w:rsidRPr="00E717B6">
        <w:rPr>
          <w:rFonts w:ascii="Times New Roman" w:hAnsi="Times New Roman"/>
          <w:sz w:val="26"/>
          <w:szCs w:val="26"/>
        </w:rPr>
        <w:lastRenderedPageBreak/>
        <w:t>2 место, мини-лапта (женщины) 3 место, волейбол 3 место, армрестлинг 3 место, стритбол 4 место, соревнования спортивных семей 4 место, гиревой спорт 5 место, троеборье косарей 8 место, троеборье дояров 8 место. Зональные соревнования ХIII летней Спартакиады пенсионеров Новосибирской области. XI зимняя Спартакиада пенсионеров Новосибирской области г.</w:t>
      </w:r>
      <w:r w:rsidR="009071A7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Бердск. </w:t>
      </w:r>
    </w:p>
    <w:p w14:paraId="37C7878D" w14:textId="77777777" w:rsidR="002459D5" w:rsidRPr="00E717B6" w:rsidRDefault="002459D5" w:rsidP="002459D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</w:p>
    <w:p w14:paraId="2C5DA2C4" w14:textId="77777777" w:rsidR="005A196D" w:rsidRPr="00E717B6" w:rsidRDefault="005A196D" w:rsidP="002459D5">
      <w:pPr>
        <w:pStyle w:val="Default"/>
        <w:tabs>
          <w:tab w:val="left" w:pos="142"/>
        </w:tabs>
        <w:ind w:firstLine="709"/>
        <w:jc w:val="center"/>
        <w:rPr>
          <w:sz w:val="26"/>
          <w:szCs w:val="26"/>
        </w:rPr>
      </w:pPr>
      <w:r w:rsidRPr="00E717B6">
        <w:rPr>
          <w:sz w:val="26"/>
          <w:szCs w:val="26"/>
        </w:rPr>
        <w:t>Опека и попечительство</w:t>
      </w:r>
    </w:p>
    <w:p w14:paraId="1F3A0A81" w14:textId="77777777" w:rsidR="005A196D" w:rsidRPr="00E717B6" w:rsidRDefault="005A196D" w:rsidP="002459D5">
      <w:pPr>
        <w:pStyle w:val="Default"/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4A140212" w14:textId="10290B38" w:rsidR="0062505A" w:rsidRPr="00E717B6" w:rsidRDefault="007B2BCC" w:rsidP="002459D5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202</w:t>
      </w:r>
      <w:r w:rsidR="00444486" w:rsidRPr="00E717B6">
        <w:rPr>
          <w:rFonts w:ascii="Times New Roman" w:hAnsi="Times New Roman"/>
          <w:sz w:val="26"/>
          <w:szCs w:val="26"/>
        </w:rPr>
        <w:t>4</w:t>
      </w:r>
      <w:r w:rsidRPr="00E717B6">
        <w:rPr>
          <w:rFonts w:ascii="Times New Roman" w:hAnsi="Times New Roman"/>
          <w:sz w:val="26"/>
          <w:szCs w:val="26"/>
        </w:rPr>
        <w:t xml:space="preserve"> году с</w:t>
      </w:r>
      <w:r w:rsidR="005A196D" w:rsidRPr="00E717B6">
        <w:rPr>
          <w:rFonts w:ascii="Times New Roman" w:hAnsi="Times New Roman"/>
          <w:sz w:val="26"/>
          <w:szCs w:val="26"/>
        </w:rPr>
        <w:t xml:space="preserve">пециалистами отдела </w:t>
      </w:r>
      <w:r w:rsidRPr="00E717B6">
        <w:rPr>
          <w:rFonts w:ascii="Times New Roman" w:hAnsi="Times New Roman"/>
          <w:sz w:val="26"/>
          <w:szCs w:val="26"/>
        </w:rPr>
        <w:t xml:space="preserve">опеки и попечительства </w:t>
      </w:r>
      <w:r w:rsidR="005A196D" w:rsidRPr="00E717B6">
        <w:rPr>
          <w:rFonts w:ascii="Times New Roman" w:hAnsi="Times New Roman"/>
          <w:sz w:val="26"/>
          <w:szCs w:val="26"/>
        </w:rPr>
        <w:t xml:space="preserve">проведены контрольные обследования условий жизни и воспитания детей и лиц, находящихся под опекой и попечительством в соответствии с требованиями Федерального закона «Об опеке и попечительстве». Проведено </w:t>
      </w:r>
      <w:r w:rsidR="0062505A" w:rsidRPr="00E717B6">
        <w:rPr>
          <w:rFonts w:ascii="Times New Roman" w:hAnsi="Times New Roman"/>
          <w:sz w:val="26"/>
          <w:szCs w:val="26"/>
        </w:rPr>
        <w:t>285</w:t>
      </w:r>
      <w:r w:rsidR="005A196D" w:rsidRPr="00E717B6">
        <w:rPr>
          <w:rFonts w:ascii="Times New Roman" w:hAnsi="Times New Roman"/>
          <w:sz w:val="26"/>
          <w:szCs w:val="26"/>
        </w:rPr>
        <w:t xml:space="preserve"> </w:t>
      </w:r>
      <w:r w:rsidR="0062505A" w:rsidRPr="00E717B6">
        <w:rPr>
          <w:rFonts w:ascii="Times New Roman" w:hAnsi="Times New Roman"/>
          <w:sz w:val="26"/>
          <w:szCs w:val="26"/>
        </w:rPr>
        <w:t>проверок условий жизни подопечных, проживающих в семьях опекунов (попечителей).</w:t>
      </w:r>
    </w:p>
    <w:p w14:paraId="5E6086E8" w14:textId="72EDF41F" w:rsidR="0062505A" w:rsidRPr="00E717B6" w:rsidRDefault="0062505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По состоянию на 31.12.2024 года в Чановском районе в замещающих семьях проживают и воспитываются 141 несовершеннолетний, оставшихся без попечения родителей (2023 г. – 166</w:t>
      </w:r>
      <w:r w:rsidR="009071A7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>чел.,</w:t>
      </w:r>
      <w:r w:rsidR="009071A7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2022 г. </w:t>
      </w:r>
      <w:r w:rsidR="009071A7" w:rsidRPr="00E717B6">
        <w:rPr>
          <w:rFonts w:ascii="Times New Roman" w:hAnsi="Times New Roman"/>
          <w:sz w:val="26"/>
          <w:szCs w:val="26"/>
        </w:rPr>
        <w:t>–</w:t>
      </w:r>
      <w:r w:rsidRPr="00E717B6">
        <w:rPr>
          <w:rFonts w:ascii="Times New Roman" w:hAnsi="Times New Roman"/>
          <w:sz w:val="26"/>
          <w:szCs w:val="26"/>
        </w:rPr>
        <w:t xml:space="preserve"> 185</w:t>
      </w:r>
      <w:r w:rsidR="009071A7" w:rsidRPr="00E717B6">
        <w:rPr>
          <w:rFonts w:ascii="Times New Roman" w:hAnsi="Times New Roman"/>
          <w:sz w:val="26"/>
          <w:szCs w:val="26"/>
        </w:rPr>
        <w:t xml:space="preserve"> </w:t>
      </w:r>
      <w:r w:rsidRPr="00E717B6">
        <w:rPr>
          <w:rFonts w:ascii="Times New Roman" w:hAnsi="Times New Roman"/>
          <w:sz w:val="26"/>
          <w:szCs w:val="26"/>
        </w:rPr>
        <w:t xml:space="preserve"> чел.), из них:</w:t>
      </w:r>
    </w:p>
    <w:p w14:paraId="382465D2" w14:textId="6C6A9EC3" w:rsidR="0062505A" w:rsidRPr="00E717B6" w:rsidRDefault="0062505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</w:t>
      </w:r>
      <w:r w:rsidRPr="00E717B6">
        <w:rPr>
          <w:rFonts w:ascii="Times New Roman" w:hAnsi="Times New Roman"/>
          <w:sz w:val="26"/>
          <w:szCs w:val="26"/>
        </w:rPr>
        <w:tab/>
        <w:t>46 детей воспитываются в семьях опекунов (попечителей);</w:t>
      </w:r>
    </w:p>
    <w:p w14:paraId="67630693" w14:textId="36CF6B7E" w:rsidR="0062505A" w:rsidRPr="00E717B6" w:rsidRDefault="0062505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</w:t>
      </w:r>
      <w:r w:rsidRPr="00E717B6">
        <w:rPr>
          <w:rFonts w:ascii="Times New Roman" w:hAnsi="Times New Roman"/>
          <w:sz w:val="26"/>
          <w:szCs w:val="26"/>
        </w:rPr>
        <w:tab/>
        <w:t>76 детей воспитываются в приемных семьях;</w:t>
      </w:r>
    </w:p>
    <w:p w14:paraId="5D0014B6" w14:textId="4E5B7FA3" w:rsidR="0062505A" w:rsidRPr="00E717B6" w:rsidRDefault="0062505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</w:t>
      </w:r>
      <w:r w:rsidRPr="00E717B6">
        <w:rPr>
          <w:rFonts w:ascii="Times New Roman" w:hAnsi="Times New Roman"/>
          <w:sz w:val="26"/>
          <w:szCs w:val="26"/>
        </w:rPr>
        <w:tab/>
        <w:t>5 детей переданы под предварительную опеку (попечительство);</w:t>
      </w:r>
    </w:p>
    <w:p w14:paraId="7C43D708" w14:textId="77777777" w:rsidR="0062505A" w:rsidRPr="00E717B6" w:rsidRDefault="0062505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</w:t>
      </w:r>
      <w:r w:rsidRPr="00E717B6">
        <w:rPr>
          <w:rFonts w:ascii="Times New Roman" w:hAnsi="Times New Roman"/>
          <w:sz w:val="26"/>
          <w:szCs w:val="26"/>
        </w:rPr>
        <w:tab/>
        <w:t xml:space="preserve">14 детей добровольно переданы родителями по заявлению о назначении их ребенку опекуна (попечителя). </w:t>
      </w:r>
    </w:p>
    <w:p w14:paraId="77A75F9C" w14:textId="772B7D3B" w:rsidR="005A196D" w:rsidRPr="00E717B6" w:rsidRDefault="0062505A" w:rsidP="002459D5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 начала 2024 года </w:t>
      </w:r>
      <w:r w:rsidRPr="00E717B6">
        <w:rPr>
          <w:rFonts w:ascii="Times New Roman" w:hAnsi="Times New Roman"/>
          <w:bCs/>
          <w:sz w:val="26"/>
          <w:szCs w:val="26"/>
        </w:rPr>
        <w:t>выявлено 9 несовершеннолетних</w:t>
      </w:r>
      <w:r w:rsidRPr="00E717B6">
        <w:rPr>
          <w:rFonts w:ascii="Times New Roman" w:hAnsi="Times New Roman"/>
          <w:sz w:val="26"/>
          <w:szCs w:val="26"/>
        </w:rPr>
        <w:t xml:space="preserve"> из числа детей-сирот и детей, оставшихся без попечения родителей. </w:t>
      </w:r>
      <w:r w:rsidR="005A196D" w:rsidRPr="00E717B6">
        <w:rPr>
          <w:rFonts w:ascii="Times New Roman" w:hAnsi="Times New Roman"/>
          <w:sz w:val="26"/>
          <w:szCs w:val="26"/>
        </w:rPr>
        <w:t>Все несовершеннолетние переданы под опеку (попечительство) на воспитание родственникам.</w:t>
      </w:r>
    </w:p>
    <w:p w14:paraId="6866E663" w14:textId="77777777" w:rsidR="00222BE1" w:rsidRPr="00E717B6" w:rsidRDefault="00222BE1" w:rsidP="002459D5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E717B6">
        <w:rPr>
          <w:rFonts w:ascii="Times New Roman" w:hAnsi="Times New Roman"/>
          <w:iCs/>
          <w:sz w:val="26"/>
          <w:szCs w:val="26"/>
        </w:rPr>
        <w:t>На 01.01.2025 года на территории Чановского района на получение жилого  помещения состоит  в Списке детей-сирот и детей, оставшихся без попечения родителей, лиц из их числа, подлежащих обеспечению жилыми помещениями 108 граждан из них 50 не достигших возраста 18 лет.</w:t>
      </w:r>
    </w:p>
    <w:p w14:paraId="7ADCCC1A" w14:textId="2013DCBA" w:rsidR="00AF41DE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За отчетный период в </w:t>
      </w:r>
      <w:r w:rsidR="00222BE1" w:rsidRPr="00E717B6">
        <w:rPr>
          <w:rFonts w:ascii="Times New Roman" w:hAnsi="Times New Roman"/>
          <w:sz w:val="26"/>
          <w:szCs w:val="26"/>
        </w:rPr>
        <w:t>с</w:t>
      </w:r>
      <w:r w:rsidRPr="00E717B6">
        <w:rPr>
          <w:rFonts w:ascii="Times New Roman" w:hAnsi="Times New Roman"/>
          <w:sz w:val="26"/>
          <w:szCs w:val="26"/>
        </w:rPr>
        <w:t>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Чановского района включено 15 граждан, исключено 64  гражданина:</w:t>
      </w:r>
    </w:p>
    <w:p w14:paraId="254D4763" w14:textId="475FBF98" w:rsidR="00AF41DE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- в связи с предоставлением жилых помещений – 59, </w:t>
      </w:r>
    </w:p>
    <w:p w14:paraId="20B86E11" w14:textId="4D580E4E" w:rsidR="00AF41DE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в связи с приобретением жилого помещения по жилищному сертификату – 3,</w:t>
      </w:r>
    </w:p>
    <w:p w14:paraId="028CCE78" w14:textId="77777777" w:rsidR="00AF41DE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-  по иным основания (умершие) – 2.</w:t>
      </w:r>
    </w:p>
    <w:p w14:paraId="76B5F533" w14:textId="61472CC1" w:rsidR="00AF41DE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 xml:space="preserve">Согласно заключенному соглашению между администрацией Чановского района и Министерством труда и социального развития Новосибирской области об осуществлении отдельных государственных полномочий от 11.01.2024 № 2 администрацией Чановского района за 2024 год  приобретено в муниципальную собственность 40  жилых помещений 39 кв. в городе Новосибирске и 1 кв. в р.п. Чаны, на общую сумму 140 915 200,00 (сто сорок миллионов девятьсот пятнадцать тысяч двести) рублей и предоставлено 40 гражданам из числа детей-сирот и детей, оставшихся без попечения родителей по договору специализированного найма. </w:t>
      </w:r>
    </w:p>
    <w:p w14:paraId="3D8C8CA1" w14:textId="77777777" w:rsidR="00AF41DE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lastRenderedPageBreak/>
        <w:t>Реализовано 3 жилищных сертификата на приобретение благоустроенного жилого помещения в собственность, или для полного погашения предоставленного на приобретение жилого помещения кредита (займа)  по договору, обязательства заемщика по которому обеспечены ипотекой, лицам, 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лет.</w:t>
      </w:r>
    </w:p>
    <w:p w14:paraId="057F38DB" w14:textId="53FBD3EE" w:rsidR="00BF2B36" w:rsidRPr="00E717B6" w:rsidRDefault="00AF41DE" w:rsidP="0024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7B6">
        <w:rPr>
          <w:rFonts w:ascii="Times New Roman" w:hAnsi="Times New Roman"/>
          <w:sz w:val="26"/>
          <w:szCs w:val="26"/>
        </w:rPr>
        <w:t>В декабре 2023 года введены в эксплуатацию благоустроенные жилые помещения блокированной застройки, в январе 2024 года администрацией Чановского района вручены 18 ключей гражданам из данной категории.</w:t>
      </w:r>
    </w:p>
    <w:sectPr w:rsidR="00BF2B36" w:rsidRPr="00E717B6" w:rsidSect="0090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6808C6"/>
    <w:multiLevelType w:val="hybridMultilevel"/>
    <w:tmpl w:val="89AE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2345"/>
    <w:multiLevelType w:val="hybridMultilevel"/>
    <w:tmpl w:val="893086FC"/>
    <w:lvl w:ilvl="0" w:tplc="EEC494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F421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A4BC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A10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D81D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3EB5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B250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B8C6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AA15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AA75F5A"/>
    <w:multiLevelType w:val="hybridMultilevel"/>
    <w:tmpl w:val="8F0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40B"/>
    <w:multiLevelType w:val="hybridMultilevel"/>
    <w:tmpl w:val="DE723BEE"/>
    <w:lvl w:ilvl="0" w:tplc="D6562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A00C0A"/>
    <w:multiLevelType w:val="hybridMultilevel"/>
    <w:tmpl w:val="956E07EE"/>
    <w:lvl w:ilvl="0" w:tplc="971462BA">
      <w:start w:val="1"/>
      <w:numFmt w:val="bullet"/>
      <w:pStyle w:val="a"/>
      <w:lvlText w:val="-"/>
      <w:lvlJc w:val="left"/>
      <w:pPr>
        <w:ind w:left="1350" w:hanging="135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B7D9E"/>
    <w:multiLevelType w:val="hybridMultilevel"/>
    <w:tmpl w:val="B4BA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473"/>
    <w:multiLevelType w:val="hybridMultilevel"/>
    <w:tmpl w:val="9D0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6ABE"/>
    <w:multiLevelType w:val="hybridMultilevel"/>
    <w:tmpl w:val="4A22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5C74"/>
    <w:multiLevelType w:val="hybridMultilevel"/>
    <w:tmpl w:val="30C2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40C6B"/>
    <w:multiLevelType w:val="hybridMultilevel"/>
    <w:tmpl w:val="A746B3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37B47"/>
    <w:multiLevelType w:val="hybridMultilevel"/>
    <w:tmpl w:val="673A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E79C0"/>
    <w:multiLevelType w:val="hybridMultilevel"/>
    <w:tmpl w:val="01B8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71EA7"/>
    <w:multiLevelType w:val="hybridMultilevel"/>
    <w:tmpl w:val="6B9A8D5C"/>
    <w:lvl w:ilvl="0" w:tplc="F676B6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42E"/>
    <w:multiLevelType w:val="hybridMultilevel"/>
    <w:tmpl w:val="CF3493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1B15D89"/>
    <w:multiLevelType w:val="hybridMultilevel"/>
    <w:tmpl w:val="3A100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8F6802"/>
    <w:multiLevelType w:val="hybridMultilevel"/>
    <w:tmpl w:val="290AC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A9A8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B72CD"/>
    <w:multiLevelType w:val="hybridMultilevel"/>
    <w:tmpl w:val="1D18A9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404D2"/>
    <w:multiLevelType w:val="hybridMultilevel"/>
    <w:tmpl w:val="4BF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071E2"/>
    <w:multiLevelType w:val="hybridMultilevel"/>
    <w:tmpl w:val="5DB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9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968927">
    <w:abstractNumId w:val="10"/>
  </w:num>
  <w:num w:numId="3" w16cid:durableId="1878739639">
    <w:abstractNumId w:val="16"/>
  </w:num>
  <w:num w:numId="4" w16cid:durableId="1662153298">
    <w:abstractNumId w:val="17"/>
  </w:num>
  <w:num w:numId="5" w16cid:durableId="9265798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6408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4472757">
    <w:abstractNumId w:val="5"/>
  </w:num>
  <w:num w:numId="8" w16cid:durableId="2085183579">
    <w:abstractNumId w:val="9"/>
  </w:num>
  <w:num w:numId="9" w16cid:durableId="1435051018">
    <w:abstractNumId w:val="3"/>
  </w:num>
  <w:num w:numId="10" w16cid:durableId="672606264">
    <w:abstractNumId w:val="13"/>
  </w:num>
  <w:num w:numId="11" w16cid:durableId="1036154401">
    <w:abstractNumId w:val="8"/>
  </w:num>
  <w:num w:numId="12" w16cid:durableId="953709787">
    <w:abstractNumId w:val="6"/>
  </w:num>
  <w:num w:numId="13" w16cid:durableId="8692265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649045">
    <w:abstractNumId w:val="1"/>
  </w:num>
  <w:num w:numId="15" w16cid:durableId="429669556">
    <w:abstractNumId w:val="18"/>
  </w:num>
  <w:num w:numId="16" w16cid:durableId="1951542283">
    <w:abstractNumId w:val="12"/>
  </w:num>
  <w:num w:numId="17" w16cid:durableId="20477571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254443">
    <w:abstractNumId w:val="11"/>
  </w:num>
  <w:num w:numId="19" w16cid:durableId="2128430770">
    <w:abstractNumId w:val="19"/>
  </w:num>
  <w:num w:numId="20" w16cid:durableId="270430146">
    <w:abstractNumId w:val="0"/>
  </w:num>
  <w:num w:numId="21" w16cid:durableId="7105017">
    <w:abstractNumId w:val="14"/>
  </w:num>
  <w:num w:numId="22" w16cid:durableId="125854253">
    <w:abstractNumId w:val="2"/>
  </w:num>
  <w:num w:numId="23" w16cid:durableId="714932789">
    <w:abstractNumId w:val="4"/>
  </w:num>
  <w:num w:numId="24" w16cid:durableId="1574658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A93"/>
    <w:rsid w:val="000015A6"/>
    <w:rsid w:val="00002CD0"/>
    <w:rsid w:val="000055EE"/>
    <w:rsid w:val="000106E3"/>
    <w:rsid w:val="00013836"/>
    <w:rsid w:val="00020D2F"/>
    <w:rsid w:val="0002123F"/>
    <w:rsid w:val="00021B6A"/>
    <w:rsid w:val="0002449B"/>
    <w:rsid w:val="00025948"/>
    <w:rsid w:val="0003490A"/>
    <w:rsid w:val="000349B6"/>
    <w:rsid w:val="00035DF1"/>
    <w:rsid w:val="00035E62"/>
    <w:rsid w:val="00040866"/>
    <w:rsid w:val="00042EE1"/>
    <w:rsid w:val="00043861"/>
    <w:rsid w:val="00046C5D"/>
    <w:rsid w:val="00054BB9"/>
    <w:rsid w:val="000635E6"/>
    <w:rsid w:val="0006392F"/>
    <w:rsid w:val="0006448D"/>
    <w:rsid w:val="0006487F"/>
    <w:rsid w:val="000662C2"/>
    <w:rsid w:val="000671F2"/>
    <w:rsid w:val="00067A2A"/>
    <w:rsid w:val="00074934"/>
    <w:rsid w:val="000850D2"/>
    <w:rsid w:val="000878A0"/>
    <w:rsid w:val="00091A36"/>
    <w:rsid w:val="00093B4F"/>
    <w:rsid w:val="00096012"/>
    <w:rsid w:val="000A01A0"/>
    <w:rsid w:val="000A2B28"/>
    <w:rsid w:val="000A4554"/>
    <w:rsid w:val="000A491A"/>
    <w:rsid w:val="000A4A87"/>
    <w:rsid w:val="000B2491"/>
    <w:rsid w:val="000C3DEE"/>
    <w:rsid w:val="000C55C7"/>
    <w:rsid w:val="000C58C5"/>
    <w:rsid w:val="000D1A9E"/>
    <w:rsid w:val="000D2351"/>
    <w:rsid w:val="000D2DC8"/>
    <w:rsid w:val="000D570B"/>
    <w:rsid w:val="000D58BC"/>
    <w:rsid w:val="000E0A36"/>
    <w:rsid w:val="000E6262"/>
    <w:rsid w:val="000E6AA0"/>
    <w:rsid w:val="001043D6"/>
    <w:rsid w:val="00105B15"/>
    <w:rsid w:val="0011055F"/>
    <w:rsid w:val="00116449"/>
    <w:rsid w:val="00120630"/>
    <w:rsid w:val="00120685"/>
    <w:rsid w:val="00120C56"/>
    <w:rsid w:val="00122F56"/>
    <w:rsid w:val="00123B8A"/>
    <w:rsid w:val="00124696"/>
    <w:rsid w:val="00125D96"/>
    <w:rsid w:val="00126319"/>
    <w:rsid w:val="00131292"/>
    <w:rsid w:val="001353CD"/>
    <w:rsid w:val="0013607D"/>
    <w:rsid w:val="00143A97"/>
    <w:rsid w:val="00144E3D"/>
    <w:rsid w:val="00144F3C"/>
    <w:rsid w:val="0014521F"/>
    <w:rsid w:val="00150D76"/>
    <w:rsid w:val="00153458"/>
    <w:rsid w:val="001535F3"/>
    <w:rsid w:val="00157A76"/>
    <w:rsid w:val="0016193C"/>
    <w:rsid w:val="00165E27"/>
    <w:rsid w:val="0016751E"/>
    <w:rsid w:val="00172EF4"/>
    <w:rsid w:val="00173EBC"/>
    <w:rsid w:val="0018081F"/>
    <w:rsid w:val="00180DBA"/>
    <w:rsid w:val="001838BC"/>
    <w:rsid w:val="00197AEE"/>
    <w:rsid w:val="001A1380"/>
    <w:rsid w:val="001A14E0"/>
    <w:rsid w:val="001A3104"/>
    <w:rsid w:val="001A4210"/>
    <w:rsid w:val="001A6DE0"/>
    <w:rsid w:val="001A7BA9"/>
    <w:rsid w:val="001B1813"/>
    <w:rsid w:val="001B1B2E"/>
    <w:rsid w:val="001B2A37"/>
    <w:rsid w:val="001B5DB1"/>
    <w:rsid w:val="001B75C9"/>
    <w:rsid w:val="001C03C5"/>
    <w:rsid w:val="001C0E4E"/>
    <w:rsid w:val="001C3D2C"/>
    <w:rsid w:val="001C6FD8"/>
    <w:rsid w:val="001D07B9"/>
    <w:rsid w:val="001D1FA9"/>
    <w:rsid w:val="001D2910"/>
    <w:rsid w:val="001E50FB"/>
    <w:rsid w:val="001E5FC1"/>
    <w:rsid w:val="001E62F7"/>
    <w:rsid w:val="001E6563"/>
    <w:rsid w:val="001E6928"/>
    <w:rsid w:val="001F1271"/>
    <w:rsid w:val="001F55E8"/>
    <w:rsid w:val="001F6BF5"/>
    <w:rsid w:val="00201169"/>
    <w:rsid w:val="00203D10"/>
    <w:rsid w:val="00206211"/>
    <w:rsid w:val="0021334C"/>
    <w:rsid w:val="0021556D"/>
    <w:rsid w:val="0021645C"/>
    <w:rsid w:val="00216CF4"/>
    <w:rsid w:val="00217BF6"/>
    <w:rsid w:val="00222BE1"/>
    <w:rsid w:val="00223E25"/>
    <w:rsid w:val="00224095"/>
    <w:rsid w:val="00232A37"/>
    <w:rsid w:val="00237242"/>
    <w:rsid w:val="002446B3"/>
    <w:rsid w:val="002459D5"/>
    <w:rsid w:val="002568A4"/>
    <w:rsid w:val="00260789"/>
    <w:rsid w:val="00264806"/>
    <w:rsid w:val="00265F30"/>
    <w:rsid w:val="00274C85"/>
    <w:rsid w:val="00276A0A"/>
    <w:rsid w:val="00280A9D"/>
    <w:rsid w:val="002857CA"/>
    <w:rsid w:val="002915E1"/>
    <w:rsid w:val="002923EB"/>
    <w:rsid w:val="002A3AA9"/>
    <w:rsid w:val="002B6E7C"/>
    <w:rsid w:val="002C3D23"/>
    <w:rsid w:val="002C54C2"/>
    <w:rsid w:val="002D50CC"/>
    <w:rsid w:val="002E17D9"/>
    <w:rsid w:val="002F0853"/>
    <w:rsid w:val="002F30E3"/>
    <w:rsid w:val="00304251"/>
    <w:rsid w:val="00305939"/>
    <w:rsid w:val="003075F4"/>
    <w:rsid w:val="00313C13"/>
    <w:rsid w:val="003230EF"/>
    <w:rsid w:val="0032496B"/>
    <w:rsid w:val="00325259"/>
    <w:rsid w:val="00326F5C"/>
    <w:rsid w:val="00327AAA"/>
    <w:rsid w:val="003300B9"/>
    <w:rsid w:val="003302FF"/>
    <w:rsid w:val="00331EBF"/>
    <w:rsid w:val="00335B09"/>
    <w:rsid w:val="003425D8"/>
    <w:rsid w:val="0034383A"/>
    <w:rsid w:val="00344C10"/>
    <w:rsid w:val="00345448"/>
    <w:rsid w:val="00347649"/>
    <w:rsid w:val="00351CCA"/>
    <w:rsid w:val="003539D6"/>
    <w:rsid w:val="00353B08"/>
    <w:rsid w:val="00361667"/>
    <w:rsid w:val="003735FA"/>
    <w:rsid w:val="00381363"/>
    <w:rsid w:val="00382BB3"/>
    <w:rsid w:val="00383D7F"/>
    <w:rsid w:val="00394CD0"/>
    <w:rsid w:val="00397520"/>
    <w:rsid w:val="003A2621"/>
    <w:rsid w:val="003A2CF1"/>
    <w:rsid w:val="003B1361"/>
    <w:rsid w:val="003B4E6E"/>
    <w:rsid w:val="003C6A4A"/>
    <w:rsid w:val="003C7C22"/>
    <w:rsid w:val="003D067C"/>
    <w:rsid w:val="003D2D48"/>
    <w:rsid w:val="003D7CD3"/>
    <w:rsid w:val="003E0724"/>
    <w:rsid w:val="003E6BE5"/>
    <w:rsid w:val="003E7782"/>
    <w:rsid w:val="003E7DEE"/>
    <w:rsid w:val="003F7B7A"/>
    <w:rsid w:val="0040215C"/>
    <w:rsid w:val="004059A4"/>
    <w:rsid w:val="00407A72"/>
    <w:rsid w:val="004111B2"/>
    <w:rsid w:val="0041733E"/>
    <w:rsid w:val="00417F12"/>
    <w:rsid w:val="004206F0"/>
    <w:rsid w:val="0042090B"/>
    <w:rsid w:val="00431C42"/>
    <w:rsid w:val="004330CB"/>
    <w:rsid w:val="004334CF"/>
    <w:rsid w:val="00440AC5"/>
    <w:rsid w:val="004423D0"/>
    <w:rsid w:val="00444486"/>
    <w:rsid w:val="00444B78"/>
    <w:rsid w:val="0044739E"/>
    <w:rsid w:val="004613E9"/>
    <w:rsid w:val="0046155F"/>
    <w:rsid w:val="004625A5"/>
    <w:rsid w:val="00470073"/>
    <w:rsid w:val="00473128"/>
    <w:rsid w:val="004740FA"/>
    <w:rsid w:val="0047431B"/>
    <w:rsid w:val="004757B1"/>
    <w:rsid w:val="00475A05"/>
    <w:rsid w:val="00477630"/>
    <w:rsid w:val="00477D51"/>
    <w:rsid w:val="0048694C"/>
    <w:rsid w:val="00494CDD"/>
    <w:rsid w:val="004951EA"/>
    <w:rsid w:val="004965BC"/>
    <w:rsid w:val="004A02F4"/>
    <w:rsid w:val="004A4348"/>
    <w:rsid w:val="004A470B"/>
    <w:rsid w:val="004A49CF"/>
    <w:rsid w:val="004A5ECD"/>
    <w:rsid w:val="004A7AEA"/>
    <w:rsid w:val="004B5F06"/>
    <w:rsid w:val="004B6A85"/>
    <w:rsid w:val="004C6260"/>
    <w:rsid w:val="004D1BF5"/>
    <w:rsid w:val="004D5669"/>
    <w:rsid w:val="004D7E3A"/>
    <w:rsid w:val="004E14D9"/>
    <w:rsid w:val="004E28AA"/>
    <w:rsid w:val="004E7265"/>
    <w:rsid w:val="004F1E53"/>
    <w:rsid w:val="004F41A2"/>
    <w:rsid w:val="004F5E70"/>
    <w:rsid w:val="004F73E7"/>
    <w:rsid w:val="004F7AE4"/>
    <w:rsid w:val="005024A2"/>
    <w:rsid w:val="00505837"/>
    <w:rsid w:val="00511D69"/>
    <w:rsid w:val="0051334A"/>
    <w:rsid w:val="00515B3B"/>
    <w:rsid w:val="0051645A"/>
    <w:rsid w:val="00517569"/>
    <w:rsid w:val="0052054B"/>
    <w:rsid w:val="005236F6"/>
    <w:rsid w:val="00525059"/>
    <w:rsid w:val="005270B0"/>
    <w:rsid w:val="005304B6"/>
    <w:rsid w:val="0053238D"/>
    <w:rsid w:val="0053693E"/>
    <w:rsid w:val="00540678"/>
    <w:rsid w:val="005458A8"/>
    <w:rsid w:val="00552D3E"/>
    <w:rsid w:val="00554317"/>
    <w:rsid w:val="00554D65"/>
    <w:rsid w:val="00564FB2"/>
    <w:rsid w:val="0057737D"/>
    <w:rsid w:val="00577B81"/>
    <w:rsid w:val="00581306"/>
    <w:rsid w:val="00583D72"/>
    <w:rsid w:val="005861D8"/>
    <w:rsid w:val="005926E6"/>
    <w:rsid w:val="00594081"/>
    <w:rsid w:val="005A08E9"/>
    <w:rsid w:val="005A196D"/>
    <w:rsid w:val="005A27D4"/>
    <w:rsid w:val="005B11A9"/>
    <w:rsid w:val="005B1DF9"/>
    <w:rsid w:val="005B4771"/>
    <w:rsid w:val="005B6B7A"/>
    <w:rsid w:val="005C1AA6"/>
    <w:rsid w:val="005C3DB4"/>
    <w:rsid w:val="005C5F46"/>
    <w:rsid w:val="005D18C3"/>
    <w:rsid w:val="005D52C4"/>
    <w:rsid w:val="005E083D"/>
    <w:rsid w:val="005E0B77"/>
    <w:rsid w:val="005E3EAE"/>
    <w:rsid w:val="005E6B2E"/>
    <w:rsid w:val="005F151B"/>
    <w:rsid w:val="005F7194"/>
    <w:rsid w:val="00601757"/>
    <w:rsid w:val="006026BA"/>
    <w:rsid w:val="00605494"/>
    <w:rsid w:val="006056E0"/>
    <w:rsid w:val="00606B09"/>
    <w:rsid w:val="00610792"/>
    <w:rsid w:val="00611D66"/>
    <w:rsid w:val="006128F9"/>
    <w:rsid w:val="0061337E"/>
    <w:rsid w:val="00623798"/>
    <w:rsid w:val="00623A62"/>
    <w:rsid w:val="006241C7"/>
    <w:rsid w:val="0062505A"/>
    <w:rsid w:val="00625CAA"/>
    <w:rsid w:val="00634353"/>
    <w:rsid w:val="006406DB"/>
    <w:rsid w:val="006465E3"/>
    <w:rsid w:val="00646C98"/>
    <w:rsid w:val="0065644B"/>
    <w:rsid w:val="00657073"/>
    <w:rsid w:val="00670843"/>
    <w:rsid w:val="00673180"/>
    <w:rsid w:val="00675367"/>
    <w:rsid w:val="006774DF"/>
    <w:rsid w:val="00680C4A"/>
    <w:rsid w:val="00687433"/>
    <w:rsid w:val="006920CB"/>
    <w:rsid w:val="006967DE"/>
    <w:rsid w:val="00696E9E"/>
    <w:rsid w:val="00697D5E"/>
    <w:rsid w:val="006A1C35"/>
    <w:rsid w:val="006A578B"/>
    <w:rsid w:val="006A6916"/>
    <w:rsid w:val="006A7C71"/>
    <w:rsid w:val="006A7D65"/>
    <w:rsid w:val="006B4365"/>
    <w:rsid w:val="006B775F"/>
    <w:rsid w:val="006C39E6"/>
    <w:rsid w:val="006C476D"/>
    <w:rsid w:val="006C6A93"/>
    <w:rsid w:val="006D28B0"/>
    <w:rsid w:val="006D37DA"/>
    <w:rsid w:val="006D5266"/>
    <w:rsid w:val="006D5F78"/>
    <w:rsid w:val="006E4531"/>
    <w:rsid w:val="006F1649"/>
    <w:rsid w:val="006F2664"/>
    <w:rsid w:val="00700536"/>
    <w:rsid w:val="00701475"/>
    <w:rsid w:val="0070200F"/>
    <w:rsid w:val="00702C72"/>
    <w:rsid w:val="00703CA6"/>
    <w:rsid w:val="00705AB0"/>
    <w:rsid w:val="00705DEA"/>
    <w:rsid w:val="00712C3F"/>
    <w:rsid w:val="00716A3F"/>
    <w:rsid w:val="00716DDD"/>
    <w:rsid w:val="00721C87"/>
    <w:rsid w:val="00722E96"/>
    <w:rsid w:val="00723DFF"/>
    <w:rsid w:val="00730070"/>
    <w:rsid w:val="007328B4"/>
    <w:rsid w:val="0073444A"/>
    <w:rsid w:val="00737C6F"/>
    <w:rsid w:val="007437EF"/>
    <w:rsid w:val="007461B8"/>
    <w:rsid w:val="007534A0"/>
    <w:rsid w:val="0076214C"/>
    <w:rsid w:val="007621B3"/>
    <w:rsid w:val="00765F04"/>
    <w:rsid w:val="00766B0A"/>
    <w:rsid w:val="00770C70"/>
    <w:rsid w:val="00776A5D"/>
    <w:rsid w:val="00780AD7"/>
    <w:rsid w:val="00781088"/>
    <w:rsid w:val="007863CC"/>
    <w:rsid w:val="00790D9F"/>
    <w:rsid w:val="00794600"/>
    <w:rsid w:val="00794967"/>
    <w:rsid w:val="00794B9C"/>
    <w:rsid w:val="00795F9D"/>
    <w:rsid w:val="007A284B"/>
    <w:rsid w:val="007A3F12"/>
    <w:rsid w:val="007A3F4E"/>
    <w:rsid w:val="007A6623"/>
    <w:rsid w:val="007B1F34"/>
    <w:rsid w:val="007B2BCC"/>
    <w:rsid w:val="007C0325"/>
    <w:rsid w:val="007C397B"/>
    <w:rsid w:val="007C47E1"/>
    <w:rsid w:val="007D1FD4"/>
    <w:rsid w:val="007D7061"/>
    <w:rsid w:val="007D70F1"/>
    <w:rsid w:val="007F19D1"/>
    <w:rsid w:val="007F3912"/>
    <w:rsid w:val="007F3E92"/>
    <w:rsid w:val="007F4B85"/>
    <w:rsid w:val="0080335F"/>
    <w:rsid w:val="00805A1C"/>
    <w:rsid w:val="00805B2F"/>
    <w:rsid w:val="00810F1D"/>
    <w:rsid w:val="0081323D"/>
    <w:rsid w:val="00820982"/>
    <w:rsid w:val="00823D6D"/>
    <w:rsid w:val="00823F26"/>
    <w:rsid w:val="00824540"/>
    <w:rsid w:val="00827D4B"/>
    <w:rsid w:val="00832F48"/>
    <w:rsid w:val="00840419"/>
    <w:rsid w:val="00841030"/>
    <w:rsid w:val="008439F8"/>
    <w:rsid w:val="00846F6B"/>
    <w:rsid w:val="008513F8"/>
    <w:rsid w:val="00851632"/>
    <w:rsid w:val="0085492B"/>
    <w:rsid w:val="00854C5F"/>
    <w:rsid w:val="0085685C"/>
    <w:rsid w:val="00863FED"/>
    <w:rsid w:val="008677F2"/>
    <w:rsid w:val="00870211"/>
    <w:rsid w:val="00874539"/>
    <w:rsid w:val="008946B4"/>
    <w:rsid w:val="00895720"/>
    <w:rsid w:val="008A11F0"/>
    <w:rsid w:val="008A40A8"/>
    <w:rsid w:val="008B06F4"/>
    <w:rsid w:val="008B1AAE"/>
    <w:rsid w:val="008B533A"/>
    <w:rsid w:val="008B59F5"/>
    <w:rsid w:val="008B6741"/>
    <w:rsid w:val="008C0AF7"/>
    <w:rsid w:val="008C3711"/>
    <w:rsid w:val="008C7571"/>
    <w:rsid w:val="008D06FC"/>
    <w:rsid w:val="008D241F"/>
    <w:rsid w:val="008D4CE5"/>
    <w:rsid w:val="008D4DF8"/>
    <w:rsid w:val="008E175D"/>
    <w:rsid w:val="008E1E5E"/>
    <w:rsid w:val="008F14D0"/>
    <w:rsid w:val="009003CF"/>
    <w:rsid w:val="00901259"/>
    <w:rsid w:val="00903B15"/>
    <w:rsid w:val="009071A7"/>
    <w:rsid w:val="009076A8"/>
    <w:rsid w:val="009126D2"/>
    <w:rsid w:val="00912759"/>
    <w:rsid w:val="00916289"/>
    <w:rsid w:val="00922015"/>
    <w:rsid w:val="009228AC"/>
    <w:rsid w:val="0092392B"/>
    <w:rsid w:val="00925B10"/>
    <w:rsid w:val="00927B24"/>
    <w:rsid w:val="009305B6"/>
    <w:rsid w:val="00933261"/>
    <w:rsid w:val="009336B6"/>
    <w:rsid w:val="009343CF"/>
    <w:rsid w:val="00936D8E"/>
    <w:rsid w:val="00942AE7"/>
    <w:rsid w:val="00945C8A"/>
    <w:rsid w:val="009522DE"/>
    <w:rsid w:val="00952929"/>
    <w:rsid w:val="00960AEB"/>
    <w:rsid w:val="00960DA7"/>
    <w:rsid w:val="009736C1"/>
    <w:rsid w:val="00975AF2"/>
    <w:rsid w:val="00981725"/>
    <w:rsid w:val="009861ED"/>
    <w:rsid w:val="009958E6"/>
    <w:rsid w:val="009A095C"/>
    <w:rsid w:val="009A4904"/>
    <w:rsid w:val="009A518F"/>
    <w:rsid w:val="009A5EAF"/>
    <w:rsid w:val="009C0C34"/>
    <w:rsid w:val="009D33ED"/>
    <w:rsid w:val="009D7510"/>
    <w:rsid w:val="009D78F2"/>
    <w:rsid w:val="009E0072"/>
    <w:rsid w:val="009E1DF6"/>
    <w:rsid w:val="009E7058"/>
    <w:rsid w:val="009F1778"/>
    <w:rsid w:val="009F52EB"/>
    <w:rsid w:val="00A01A2F"/>
    <w:rsid w:val="00A11ADF"/>
    <w:rsid w:val="00A11E0A"/>
    <w:rsid w:val="00A11F6A"/>
    <w:rsid w:val="00A12252"/>
    <w:rsid w:val="00A160F3"/>
    <w:rsid w:val="00A23EFB"/>
    <w:rsid w:val="00A25ECF"/>
    <w:rsid w:val="00A324DA"/>
    <w:rsid w:val="00A377D2"/>
    <w:rsid w:val="00A4185D"/>
    <w:rsid w:val="00A4643D"/>
    <w:rsid w:val="00A52A5D"/>
    <w:rsid w:val="00A533A1"/>
    <w:rsid w:val="00A53AEF"/>
    <w:rsid w:val="00A557CB"/>
    <w:rsid w:val="00A57A71"/>
    <w:rsid w:val="00A60453"/>
    <w:rsid w:val="00A64320"/>
    <w:rsid w:val="00A67199"/>
    <w:rsid w:val="00A704E1"/>
    <w:rsid w:val="00A70E0A"/>
    <w:rsid w:val="00A72985"/>
    <w:rsid w:val="00A73C00"/>
    <w:rsid w:val="00A746D2"/>
    <w:rsid w:val="00A812E4"/>
    <w:rsid w:val="00A85A87"/>
    <w:rsid w:val="00A90508"/>
    <w:rsid w:val="00A91BF4"/>
    <w:rsid w:val="00A95214"/>
    <w:rsid w:val="00A96B55"/>
    <w:rsid w:val="00AA20CE"/>
    <w:rsid w:val="00AA5D4B"/>
    <w:rsid w:val="00AA67F1"/>
    <w:rsid w:val="00AA7DE2"/>
    <w:rsid w:val="00AC063E"/>
    <w:rsid w:val="00AC1B97"/>
    <w:rsid w:val="00AC713A"/>
    <w:rsid w:val="00AD6F42"/>
    <w:rsid w:val="00AD7103"/>
    <w:rsid w:val="00AE16E3"/>
    <w:rsid w:val="00AE2392"/>
    <w:rsid w:val="00AF0F2F"/>
    <w:rsid w:val="00AF13E7"/>
    <w:rsid w:val="00AF41DE"/>
    <w:rsid w:val="00B01521"/>
    <w:rsid w:val="00B02108"/>
    <w:rsid w:val="00B0315D"/>
    <w:rsid w:val="00B0431A"/>
    <w:rsid w:val="00B04633"/>
    <w:rsid w:val="00B11BA0"/>
    <w:rsid w:val="00B23A43"/>
    <w:rsid w:val="00B23A74"/>
    <w:rsid w:val="00B34E63"/>
    <w:rsid w:val="00B36DAB"/>
    <w:rsid w:val="00B37526"/>
    <w:rsid w:val="00B435F0"/>
    <w:rsid w:val="00B4467B"/>
    <w:rsid w:val="00B44875"/>
    <w:rsid w:val="00B44C27"/>
    <w:rsid w:val="00B44CD1"/>
    <w:rsid w:val="00B54041"/>
    <w:rsid w:val="00B54E59"/>
    <w:rsid w:val="00B56CDD"/>
    <w:rsid w:val="00B60102"/>
    <w:rsid w:val="00B62E08"/>
    <w:rsid w:val="00B653E0"/>
    <w:rsid w:val="00B65ACE"/>
    <w:rsid w:val="00B67C82"/>
    <w:rsid w:val="00B7153B"/>
    <w:rsid w:val="00B7310F"/>
    <w:rsid w:val="00B74B79"/>
    <w:rsid w:val="00B84F60"/>
    <w:rsid w:val="00B92892"/>
    <w:rsid w:val="00B939D4"/>
    <w:rsid w:val="00BA05AC"/>
    <w:rsid w:val="00BA13F1"/>
    <w:rsid w:val="00BB17BE"/>
    <w:rsid w:val="00BB1B14"/>
    <w:rsid w:val="00BB4E73"/>
    <w:rsid w:val="00BB5A36"/>
    <w:rsid w:val="00BC0043"/>
    <w:rsid w:val="00BC0E47"/>
    <w:rsid w:val="00BC298C"/>
    <w:rsid w:val="00BC6C3A"/>
    <w:rsid w:val="00BD082B"/>
    <w:rsid w:val="00BD1236"/>
    <w:rsid w:val="00BD4370"/>
    <w:rsid w:val="00BD54FF"/>
    <w:rsid w:val="00BE73CA"/>
    <w:rsid w:val="00BF217B"/>
    <w:rsid w:val="00BF2B36"/>
    <w:rsid w:val="00BF3E1A"/>
    <w:rsid w:val="00BF5D5D"/>
    <w:rsid w:val="00C01E4F"/>
    <w:rsid w:val="00C0512C"/>
    <w:rsid w:val="00C06448"/>
    <w:rsid w:val="00C07A55"/>
    <w:rsid w:val="00C1717B"/>
    <w:rsid w:val="00C211B9"/>
    <w:rsid w:val="00C213C7"/>
    <w:rsid w:val="00C21504"/>
    <w:rsid w:val="00C2302A"/>
    <w:rsid w:val="00C23BE3"/>
    <w:rsid w:val="00C249F6"/>
    <w:rsid w:val="00C31903"/>
    <w:rsid w:val="00C31C9E"/>
    <w:rsid w:val="00C34A9B"/>
    <w:rsid w:val="00C3511D"/>
    <w:rsid w:val="00C366F2"/>
    <w:rsid w:val="00C37AFC"/>
    <w:rsid w:val="00C4757D"/>
    <w:rsid w:val="00C50F6C"/>
    <w:rsid w:val="00C51B0A"/>
    <w:rsid w:val="00C554AD"/>
    <w:rsid w:val="00C579FD"/>
    <w:rsid w:val="00C629C0"/>
    <w:rsid w:val="00C64228"/>
    <w:rsid w:val="00C6471C"/>
    <w:rsid w:val="00C662ED"/>
    <w:rsid w:val="00C706DD"/>
    <w:rsid w:val="00C73AF0"/>
    <w:rsid w:val="00C83D6D"/>
    <w:rsid w:val="00C83F50"/>
    <w:rsid w:val="00C872DC"/>
    <w:rsid w:val="00C90A6F"/>
    <w:rsid w:val="00C96BD9"/>
    <w:rsid w:val="00CA246C"/>
    <w:rsid w:val="00CB1260"/>
    <w:rsid w:val="00CB47F0"/>
    <w:rsid w:val="00CB7037"/>
    <w:rsid w:val="00CB7FAE"/>
    <w:rsid w:val="00CC270F"/>
    <w:rsid w:val="00CC2C4F"/>
    <w:rsid w:val="00CD00A0"/>
    <w:rsid w:val="00CD1C9D"/>
    <w:rsid w:val="00CD303C"/>
    <w:rsid w:val="00CE0087"/>
    <w:rsid w:val="00CF0C5E"/>
    <w:rsid w:val="00CF3196"/>
    <w:rsid w:val="00CF46C6"/>
    <w:rsid w:val="00D01ED8"/>
    <w:rsid w:val="00D05DDF"/>
    <w:rsid w:val="00D1362E"/>
    <w:rsid w:val="00D152F0"/>
    <w:rsid w:val="00D157D5"/>
    <w:rsid w:val="00D24920"/>
    <w:rsid w:val="00D2625A"/>
    <w:rsid w:val="00D32569"/>
    <w:rsid w:val="00D32B99"/>
    <w:rsid w:val="00D3612F"/>
    <w:rsid w:val="00D41058"/>
    <w:rsid w:val="00D415A5"/>
    <w:rsid w:val="00D43A10"/>
    <w:rsid w:val="00D46FDD"/>
    <w:rsid w:val="00D50369"/>
    <w:rsid w:val="00D50F94"/>
    <w:rsid w:val="00D52777"/>
    <w:rsid w:val="00D53695"/>
    <w:rsid w:val="00D5739F"/>
    <w:rsid w:val="00D624E7"/>
    <w:rsid w:val="00D67696"/>
    <w:rsid w:val="00D70B5B"/>
    <w:rsid w:val="00D73BFE"/>
    <w:rsid w:val="00D75544"/>
    <w:rsid w:val="00D809D1"/>
    <w:rsid w:val="00D80E98"/>
    <w:rsid w:val="00D8137B"/>
    <w:rsid w:val="00D81C24"/>
    <w:rsid w:val="00D86E76"/>
    <w:rsid w:val="00D873CA"/>
    <w:rsid w:val="00D92C13"/>
    <w:rsid w:val="00D94719"/>
    <w:rsid w:val="00D962D9"/>
    <w:rsid w:val="00D971C8"/>
    <w:rsid w:val="00D97BBC"/>
    <w:rsid w:val="00DA05D8"/>
    <w:rsid w:val="00DA0E62"/>
    <w:rsid w:val="00DA1335"/>
    <w:rsid w:val="00DA3105"/>
    <w:rsid w:val="00DA6E01"/>
    <w:rsid w:val="00DB17D7"/>
    <w:rsid w:val="00DC0513"/>
    <w:rsid w:val="00DC07FB"/>
    <w:rsid w:val="00DC2A22"/>
    <w:rsid w:val="00DC3627"/>
    <w:rsid w:val="00DC4E90"/>
    <w:rsid w:val="00DC5F04"/>
    <w:rsid w:val="00DD1BEF"/>
    <w:rsid w:val="00DD336A"/>
    <w:rsid w:val="00DD4C88"/>
    <w:rsid w:val="00DE08DC"/>
    <w:rsid w:val="00DE0B7E"/>
    <w:rsid w:val="00DE169C"/>
    <w:rsid w:val="00DE1E0F"/>
    <w:rsid w:val="00DE5753"/>
    <w:rsid w:val="00DE682A"/>
    <w:rsid w:val="00DE7333"/>
    <w:rsid w:val="00DE77A4"/>
    <w:rsid w:val="00DF01A0"/>
    <w:rsid w:val="00E00314"/>
    <w:rsid w:val="00E014FC"/>
    <w:rsid w:val="00E04003"/>
    <w:rsid w:val="00E0452E"/>
    <w:rsid w:val="00E04EED"/>
    <w:rsid w:val="00E10EB9"/>
    <w:rsid w:val="00E112F3"/>
    <w:rsid w:val="00E141EF"/>
    <w:rsid w:val="00E1682F"/>
    <w:rsid w:val="00E35C8F"/>
    <w:rsid w:val="00E442D1"/>
    <w:rsid w:val="00E44A91"/>
    <w:rsid w:val="00E57791"/>
    <w:rsid w:val="00E622BD"/>
    <w:rsid w:val="00E630E5"/>
    <w:rsid w:val="00E63A6B"/>
    <w:rsid w:val="00E717B6"/>
    <w:rsid w:val="00E80AF2"/>
    <w:rsid w:val="00E80C37"/>
    <w:rsid w:val="00E82004"/>
    <w:rsid w:val="00E82DA3"/>
    <w:rsid w:val="00E83338"/>
    <w:rsid w:val="00E852A6"/>
    <w:rsid w:val="00E91854"/>
    <w:rsid w:val="00E91AE9"/>
    <w:rsid w:val="00E91E23"/>
    <w:rsid w:val="00E952C4"/>
    <w:rsid w:val="00E95A21"/>
    <w:rsid w:val="00EB12E2"/>
    <w:rsid w:val="00EB2429"/>
    <w:rsid w:val="00EB28F9"/>
    <w:rsid w:val="00EB2F53"/>
    <w:rsid w:val="00EB3C5C"/>
    <w:rsid w:val="00EB6DF3"/>
    <w:rsid w:val="00EE38DE"/>
    <w:rsid w:val="00EF0D68"/>
    <w:rsid w:val="00EF49D8"/>
    <w:rsid w:val="00EF6626"/>
    <w:rsid w:val="00EF7916"/>
    <w:rsid w:val="00F0204B"/>
    <w:rsid w:val="00F07E8F"/>
    <w:rsid w:val="00F17CC6"/>
    <w:rsid w:val="00F2086C"/>
    <w:rsid w:val="00F26435"/>
    <w:rsid w:val="00F31B17"/>
    <w:rsid w:val="00F32B51"/>
    <w:rsid w:val="00F42EAA"/>
    <w:rsid w:val="00F44C0A"/>
    <w:rsid w:val="00F503BE"/>
    <w:rsid w:val="00F70C8D"/>
    <w:rsid w:val="00F7482A"/>
    <w:rsid w:val="00F75ED7"/>
    <w:rsid w:val="00F7734E"/>
    <w:rsid w:val="00F84028"/>
    <w:rsid w:val="00F84EBA"/>
    <w:rsid w:val="00F84F80"/>
    <w:rsid w:val="00F9536D"/>
    <w:rsid w:val="00FA08DC"/>
    <w:rsid w:val="00FA156F"/>
    <w:rsid w:val="00FA1846"/>
    <w:rsid w:val="00FB7431"/>
    <w:rsid w:val="00FC0A04"/>
    <w:rsid w:val="00FC1EFB"/>
    <w:rsid w:val="00FC5F3B"/>
    <w:rsid w:val="00FD106D"/>
    <w:rsid w:val="00FD4E0D"/>
    <w:rsid w:val="00FE0780"/>
    <w:rsid w:val="00FE2467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026"/>
  <w15:docId w15:val="{FAF212BF-483E-4032-898B-3B15E3F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6A93"/>
    <w:pPr>
      <w:autoSpaceDN w:val="0"/>
    </w:pPr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uiPriority w:val="9"/>
    <w:qFormat/>
    <w:rsid w:val="00D2625A"/>
    <w:pPr>
      <w:autoSpaceDN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C6A93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11"/>
    <w:uiPriority w:val="99"/>
    <w:unhideWhenUsed/>
    <w:rsid w:val="006C6A93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Знак"/>
    <w:basedOn w:val="a1"/>
    <w:uiPriority w:val="99"/>
    <w:semiHidden/>
    <w:rsid w:val="006C6A93"/>
    <w:rPr>
      <w:rFonts w:ascii="Calibri" w:eastAsia="Times New Roman" w:hAnsi="Calibri" w:cs="Times New Roman"/>
    </w:rPr>
  </w:style>
  <w:style w:type="paragraph" w:styleId="a7">
    <w:name w:val="Body Text Indent"/>
    <w:basedOn w:val="a0"/>
    <w:link w:val="12"/>
    <w:uiPriority w:val="99"/>
    <w:unhideWhenUsed/>
    <w:rsid w:val="006C6A93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uiPriority w:val="99"/>
    <w:semiHidden/>
    <w:rsid w:val="006C6A93"/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6C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6C6A93"/>
    <w:pPr>
      <w:ind w:left="720"/>
      <w:contextualSpacing/>
    </w:pPr>
    <w:rPr>
      <w:rFonts w:eastAsia="Calibri"/>
    </w:rPr>
  </w:style>
  <w:style w:type="paragraph" w:customStyle="1" w:styleId="western">
    <w:name w:val="western"/>
    <w:basedOn w:val="a0"/>
    <w:rsid w:val="006C6A93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стиль1 Знак"/>
    <w:link w:val="14"/>
    <w:locked/>
    <w:rsid w:val="006C6A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">
    <w:name w:val="стиль1"/>
    <w:basedOn w:val="a0"/>
    <w:link w:val="13"/>
    <w:autoRedefine/>
    <w:rsid w:val="006C6A93"/>
    <w:pPr>
      <w:autoSpaceDN/>
      <w:spacing w:after="0" w:line="240" w:lineRule="auto"/>
      <w:ind w:firstLine="709"/>
      <w:contextualSpacing/>
      <w:jc w:val="both"/>
    </w:pPr>
    <w:rPr>
      <w:rFonts w:ascii="Times New Roman" w:hAnsi="Times New Roman"/>
      <w:szCs w:val="24"/>
      <w:lang w:eastAsia="ru-RU"/>
    </w:rPr>
  </w:style>
  <w:style w:type="character" w:customStyle="1" w:styleId="ac">
    <w:name w:val="маркер Знак"/>
    <w:basedOn w:val="a1"/>
    <w:link w:val="a"/>
    <w:locked/>
    <w:rsid w:val="006C6A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маркер"/>
    <w:basedOn w:val="a0"/>
    <w:link w:val="ac"/>
    <w:rsid w:val="006C6A93"/>
    <w:pPr>
      <w:numPr>
        <w:numId w:val="1"/>
      </w:numPr>
      <w:autoSpaceDN/>
      <w:spacing w:after="0" w:line="240" w:lineRule="auto"/>
      <w:ind w:left="414" w:right="57" w:hanging="35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1"/>
    <w:link w:val="a5"/>
    <w:uiPriority w:val="99"/>
    <w:locked/>
    <w:rsid w:val="006C6A9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C6A93"/>
  </w:style>
  <w:style w:type="character" w:customStyle="1" w:styleId="12">
    <w:name w:val="Основной текст с отступом Знак1"/>
    <w:basedOn w:val="a1"/>
    <w:link w:val="a7"/>
    <w:uiPriority w:val="99"/>
    <w:locked/>
    <w:rsid w:val="006C6A93"/>
    <w:rPr>
      <w:rFonts w:ascii="Calibri" w:eastAsia="Times New Roman" w:hAnsi="Calibri"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7D70F1"/>
    <w:pPr>
      <w:autoSpaceDN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D7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11B9"/>
    <w:pPr>
      <w:widowControl w:val="0"/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msonospacing0">
    <w:name w:val="msonospacing"/>
    <w:rsid w:val="00C211B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3B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B4E6E"/>
    <w:rPr>
      <w:rFonts w:ascii="Tahoma" w:eastAsia="Times New Roman" w:hAnsi="Tahoma" w:cs="Tahoma"/>
      <w:sz w:val="16"/>
      <w:szCs w:val="16"/>
    </w:rPr>
  </w:style>
  <w:style w:type="paragraph" w:customStyle="1" w:styleId="af">
    <w:name w:val="Знак"/>
    <w:basedOn w:val="a0"/>
    <w:rsid w:val="001F55E8"/>
    <w:pPr>
      <w:widowControl w:val="0"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0"/>
    <w:rsid w:val="00D50F94"/>
    <w:pPr>
      <w:suppressAutoHyphens/>
      <w:autoSpaceDN/>
      <w:spacing w:after="120" w:line="480" w:lineRule="auto"/>
      <w:ind w:left="283"/>
    </w:pPr>
    <w:rPr>
      <w:rFonts w:cs="Calibri"/>
      <w:lang w:eastAsia="ar-SA"/>
    </w:rPr>
  </w:style>
  <w:style w:type="character" w:customStyle="1" w:styleId="aa">
    <w:name w:val="Без интервала Знак"/>
    <w:link w:val="a9"/>
    <w:uiPriority w:val="1"/>
    <w:rsid w:val="009D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554317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554317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C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A57A71"/>
    <w:rPr>
      <w:color w:val="0000FF"/>
      <w:u w:val="single"/>
    </w:rPr>
  </w:style>
  <w:style w:type="table" w:styleId="af1">
    <w:name w:val="Table Grid"/>
    <w:basedOn w:val="a2"/>
    <w:uiPriority w:val="59"/>
    <w:rsid w:val="00153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6">
    <w:name w:val="c6"/>
    <w:basedOn w:val="a1"/>
    <w:rsid w:val="00D75544"/>
  </w:style>
  <w:style w:type="paragraph" w:customStyle="1" w:styleId="mailrucssattributepostfixmailrucssattributepostfixmailrucssattributepostfixmailrucssattributepostfix">
    <w:name w:val="mailrucssattributepostfixmailrucssattributepostfix_mailru_css_attribute_postfix_mailru_css_attribute_postfix"/>
    <w:basedOn w:val="a0"/>
    <w:rsid w:val="00D75544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бычный1"/>
    <w:rsid w:val="00B435F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ailrucssattributepostfixmailrucssattributepostfixmrcssattrmrcssattrmrcssattrmrcssattrmrcssattrmrcssattr">
    <w:name w:val="mailrucssattributepostfixmailrucssattributepostfixmrcssattrmrcssattrmrcssattrmrcssattrmrcssattr_mr_css_attr"/>
    <w:basedOn w:val="a0"/>
    <w:rsid w:val="001353CD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26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Верхний колонтитул Знак"/>
    <w:aliases w:val="ВерхКолонтитул Знак"/>
    <w:link w:val="af3"/>
    <w:locked/>
    <w:rsid w:val="00DB17D7"/>
    <w:rPr>
      <w:sz w:val="28"/>
    </w:rPr>
  </w:style>
  <w:style w:type="paragraph" w:styleId="af3">
    <w:name w:val="header"/>
    <w:aliases w:val="ВерхКолонтитул"/>
    <w:basedOn w:val="a0"/>
    <w:link w:val="af2"/>
    <w:rsid w:val="00DB17D7"/>
    <w:pPr>
      <w:tabs>
        <w:tab w:val="center" w:pos="4153"/>
        <w:tab w:val="right" w:pos="8306"/>
      </w:tabs>
      <w:autoSpaceDN/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6">
    <w:name w:val="Верхний колонтитул Знак1"/>
    <w:basedOn w:val="a1"/>
    <w:uiPriority w:val="99"/>
    <w:semiHidden/>
    <w:rsid w:val="00DB17D7"/>
    <w:rPr>
      <w:rFonts w:ascii="Calibri" w:eastAsia="Times New Roman" w:hAnsi="Calibri" w:cs="Times New Roman"/>
    </w:rPr>
  </w:style>
  <w:style w:type="paragraph" w:customStyle="1" w:styleId="af4">
    <w:name w:val="Знак"/>
    <w:basedOn w:val="a0"/>
    <w:link w:val="af5"/>
    <w:rsid w:val="003E7DEE"/>
    <w:pPr>
      <w:widowControl w:val="0"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character" w:customStyle="1" w:styleId="af5">
    <w:name w:val="Знак Знак"/>
    <w:link w:val="af4"/>
    <w:rsid w:val="003E7DEE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5EA6-927D-4E2E-9EA7-2B731FE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14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eco17</cp:lastModifiedBy>
  <cp:revision>62</cp:revision>
  <cp:lastPrinted>2025-03-05T03:02:00Z</cp:lastPrinted>
  <dcterms:created xsi:type="dcterms:W3CDTF">2023-03-12T09:50:00Z</dcterms:created>
  <dcterms:modified xsi:type="dcterms:W3CDTF">2025-04-24T08:45:00Z</dcterms:modified>
</cp:coreProperties>
</file>