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2A61" w:rsidRDefault="000F5EF2" w:rsidP="009C2A61">
      <w:pPr>
        <w:ind w:firstLine="708"/>
        <w:jc w:val="both"/>
        <w:rPr>
          <w:rFonts w:ascii="Times New Roman" w:hAnsi="Times New Roman"/>
          <w:bCs/>
          <w:sz w:val="28"/>
          <w:szCs w:val="28"/>
        </w:rPr>
      </w:pPr>
      <w:r>
        <w:rPr>
          <w:rFonts w:ascii="Times New Roman" w:hAnsi="Times New Roman"/>
          <w:bCs/>
          <w:sz w:val="28"/>
          <w:szCs w:val="28"/>
        </w:rPr>
        <w:t xml:space="preserve">                                                                     </w:t>
      </w:r>
      <w:r w:rsidR="00CB069E">
        <w:rPr>
          <w:rFonts w:ascii="Times New Roman" w:hAnsi="Times New Roman"/>
          <w:bCs/>
          <w:sz w:val="28"/>
          <w:szCs w:val="28"/>
        </w:rPr>
        <w:t xml:space="preserve">                  </w:t>
      </w:r>
    </w:p>
    <w:p w:rsidR="001F0CBD" w:rsidRDefault="001F0CBD">
      <w:pPr>
        <w:spacing w:after="0" w:line="288" w:lineRule="auto"/>
        <w:ind w:firstLine="709"/>
        <w:jc w:val="right"/>
        <w:rPr>
          <w:rFonts w:ascii="Times New Roman" w:hAnsi="Times New Roman"/>
          <w:b/>
          <w:sz w:val="28"/>
          <w:szCs w:val="28"/>
        </w:rPr>
      </w:pP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 xml:space="preserve">РАЗЪЯСНЕНИЯ </w:t>
      </w: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D618CF" w:rsidRDefault="00D618CF">
      <w:pPr>
        <w:spacing w:after="0" w:line="288" w:lineRule="auto"/>
        <w:ind w:firstLine="709"/>
        <w:jc w:val="center"/>
        <w:rPr>
          <w:rFonts w:ascii="Times New Roman" w:hAnsi="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ПРАВА, ОБЯЗАННОСТИ И ОТВЕТСТВЕННОСТЬ ГРАЖДАН ВСТУПАЮЩИХ В ГРАЖДАНСКО-ПРАВОВЫЕ ОТНОШЕНИЯ, КАСАЮЩИЕСЯ </w:t>
      </w:r>
      <w:r>
        <w:rPr>
          <w:rFonts w:ascii="Times New Roman" w:hAnsi="Times New Roman"/>
          <w:sz w:val="28"/>
          <w:szCs w:val="28"/>
        </w:rPr>
        <w:t>НЕПРИКОСНОВЕННОСТИ ЧАСТНОЙ ЖИЗНИ И ЗАЩИТЫ ПРОФЕССИОНАЛЬНОЙ ЧЕСТИ И ДОСТОИНСТВА</w:t>
      </w:r>
    </w:p>
    <w:p w:rsidR="00D618CF" w:rsidRDefault="00D618CF">
      <w:pPr>
        <w:spacing w:after="0" w:line="288" w:lineRule="auto"/>
        <w:ind w:firstLine="709"/>
        <w:jc w:val="center"/>
        <w:rPr>
          <w:rFonts w:ascii="Times New Roman" w:hAnsi="Times New Roman" w:cs="Times New Roman"/>
          <w:b/>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d"/>
          <w:rFonts w:ascii="Times New Roman" w:hAnsi="Times New Roman" w:cs="Times New Roman"/>
          <w:color w:val="000000" w:themeColor="text1"/>
          <w:sz w:val="28"/>
          <w:szCs w:val="28"/>
        </w:rPr>
        <w:footnoteReference w:id="1"/>
      </w:r>
      <w:r>
        <w:rPr>
          <w:rFonts w:ascii="Times New Roman" w:hAnsi="Times New Roman" w:cs="Times New Roman"/>
          <w:color w:val="000000" w:themeColor="text1"/>
          <w:sz w:val="28"/>
          <w:szCs w:val="28"/>
        </w:rPr>
        <w:t xml:space="preserve">, нормах международного права и международных договорах.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Pr>
          <w:rFonts w:ascii="Times New Roman" w:hAnsi="Times New Roman" w:cs="Times New Roman"/>
          <w:color w:val="000000" w:themeColor="text1"/>
          <w:sz w:val="28"/>
          <w:szCs w:val="28"/>
        </w:rPr>
        <w:t xml:space="preserve">с частью 1 статьи 23 </w:t>
      </w:r>
      <w:r>
        <w:rPr>
          <w:rFonts w:ascii="Times New Roman" w:hAnsi="Times New Roman" w:cs="Times New Roman"/>
          <w:sz w:val="28"/>
          <w:szCs w:val="28"/>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Под информацией в силу части 1 статьи 2 Федерального закона от 27.07.2006 № 149-ФЗ «Об информации, информационных технологиях и о защите информации» понимаются сведения (сообщения, данные) независимо от формы их представления.</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(Постановление от 16.06.2015 № 15-П, определения от 16.07.2013 № 1217-О, от 22.12.2015 № 2906-О и др.).</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8"/>
          <w:szCs w:val="28"/>
        </w:rPr>
        <w:t>Об информации, информационных технологиях и о защите информации»).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вправе регистрироваться, заводить акк</w:t>
      </w:r>
      <w:r w:rsidR="00C93C5E">
        <w:rPr>
          <w:rFonts w:ascii="Times New Roman" w:hAnsi="Times New Roman" w:cs="Times New Roman"/>
          <w:color w:val="000000" w:themeColor="text1"/>
          <w:sz w:val="28"/>
          <w:szCs w:val="28"/>
        </w:rPr>
        <w:t>ау</w:t>
      </w:r>
      <w:r>
        <w:rPr>
          <w:rFonts w:ascii="Times New Roman" w:hAnsi="Times New Roman" w:cs="Times New Roman"/>
          <w:color w:val="000000" w:themeColor="text1"/>
          <w:sz w:val="28"/>
          <w:szCs w:val="28"/>
        </w:rPr>
        <w:t xml:space="preserve">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необходимо иметь в виду, что согласно части 1 статьи 7 </w:t>
      </w:r>
      <w:r>
        <w:rPr>
          <w:rFonts w:ascii="Times New Roman" w:hAnsi="Times New Roman" w:cs="Times New Roman"/>
          <w:bCs/>
          <w:sz w:val="28"/>
          <w:szCs w:val="28"/>
        </w:rPr>
        <w:t xml:space="preserve">Федерального закона </w:t>
      </w:r>
      <w:r>
        <w:rPr>
          <w:rFonts w:ascii="Times New Roman" w:hAnsi="Times New Roman" w:cs="Times New Roman"/>
          <w:sz w:val="28"/>
          <w:szCs w:val="28"/>
        </w:rPr>
        <w:t>«</w:t>
      </w:r>
      <w:r>
        <w:rPr>
          <w:rFonts w:ascii="Times New Roman" w:hAnsi="Times New Roman" w:cs="Times New Roman"/>
          <w:bCs/>
          <w:sz w:val="28"/>
          <w:szCs w:val="28"/>
        </w:rPr>
        <w:t>Об информации, информационных технологиях и о защите информации» любая информация, доступ к которой не ограничен, считается общедоступной.</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8"/>
          <w:szCs w:val="28"/>
        </w:rPr>
        <w:t>Федерального закона об информации).</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d"/>
          <w:rFonts w:ascii="Times New Roman" w:hAnsi="Times New Roman" w:cs="Times New Roman"/>
          <w:bCs/>
          <w:sz w:val="28"/>
          <w:szCs w:val="28"/>
        </w:rPr>
        <w:footnoteReference w:id="2"/>
      </w:r>
      <w:r>
        <w:rPr>
          <w:rFonts w:ascii="Times New Roman" w:hAnsi="Times New Roman" w:cs="Times New Roman"/>
          <w:bCs/>
          <w:sz w:val="28"/>
          <w:szCs w:val="28"/>
        </w:rPr>
        <w:t>:</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достоверности информации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неприкосновенности </w:t>
      </w:r>
      <w:r>
        <w:rPr>
          <w:rFonts w:ascii="Times New Roman" w:hAnsi="Times New Roman" w:cs="Times New Roman"/>
          <w:color w:val="000000" w:themeColor="text1"/>
          <w:sz w:val="28"/>
          <w:szCs w:val="28"/>
        </w:rPr>
        <w:t xml:space="preserve">частной жизни, недопустимости </w:t>
      </w:r>
      <w:r>
        <w:rPr>
          <w:rFonts w:ascii="Times New Roman" w:hAnsi="Times New Roman" w:cs="Times New Roman"/>
          <w:sz w:val="28"/>
          <w:szCs w:val="28"/>
        </w:rPr>
        <w:t xml:space="preserve">сбора, хранения, использования и распространения информации о частной жизни лица без его согласия (п. 6 ст. 3 </w:t>
      </w:r>
      <w:r>
        <w:rPr>
          <w:rFonts w:ascii="Times New Roman" w:hAnsi="Times New Roman" w:cs="Times New Roman"/>
          <w:bCs/>
          <w:sz w:val="28"/>
          <w:szCs w:val="28"/>
        </w:rPr>
        <w:t>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о соблюдении интеллектуальных прав</w:t>
      </w:r>
      <w:r>
        <w:rPr>
          <w:rFonts w:ascii="Times New Roman" w:hAnsi="Times New Roman" w:cs="Times New Roman"/>
          <w:sz w:val="28"/>
          <w:szCs w:val="28"/>
        </w:rPr>
        <w:t xml:space="preserve"> (ч. 5 ст. 15</w:t>
      </w:r>
      <w:r>
        <w:rPr>
          <w:rFonts w:ascii="Times New Roman" w:hAnsi="Times New Roman" w:cs="Times New Roman"/>
          <w:bCs/>
          <w:sz w:val="28"/>
          <w:szCs w:val="28"/>
        </w:rPr>
        <w:t xml:space="preserve"> Федерального закона об информации);</w:t>
      </w:r>
    </w:p>
    <w:p w:rsidR="00D618CF" w:rsidRDefault="00AA3FF8">
      <w:pPr>
        <w:pStyle w:val="af8"/>
        <w:numPr>
          <w:ilvl w:val="0"/>
          <w:numId w:val="3"/>
        </w:numPr>
        <w:spacing w:after="0" w:line="288" w:lineRule="auto"/>
        <w:ind w:left="709" w:firstLine="709"/>
        <w:jc w:val="both"/>
        <w:rPr>
          <w:rFonts w:ascii="Times New Roman" w:hAnsi="Times New Roman" w:cs="Times New Roman"/>
          <w:sz w:val="28"/>
          <w:szCs w:val="28"/>
        </w:rPr>
      </w:pPr>
      <w:r>
        <w:rPr>
          <w:rFonts w:ascii="Times New Roman" w:hAnsi="Times New Roman" w:cs="Times New Roman"/>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потребовать опровержения указанных сведений, а также компенсировать моральный вред и возместить убытки.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законодательством Российской Федерации предусмотрена ответственность за оскорбление и клевету (п.п.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ПРАВОВОЕ ПОЛОЖЕНИЕ ПЕДАГОГИЧЕСКОГО РАБОТНИКА В СЕТИ «ИНТЕРНЕТ» КАК СПЕЦИАЛЬНОГО СУБЪЕКТА ПРАВООТНОШЕНИЙ</w:t>
      </w:r>
    </w:p>
    <w:p w:rsidR="00D618CF" w:rsidRDefault="00D618CF">
      <w:pPr>
        <w:spacing w:after="0" w:line="288" w:lineRule="auto"/>
        <w:ind w:firstLine="709"/>
        <w:jc w:val="both"/>
        <w:rPr>
          <w:rFonts w:ascii="Times New Roman" w:hAnsi="Times New Roman" w:cs="Times New Roman"/>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иметь в виду особый профессиональный статус педагогического работника, значительно отличающийся от правового статуса </w:t>
      </w:r>
      <w:r>
        <w:rPr>
          <w:rFonts w:ascii="Times New Roman" w:hAnsi="Times New Roman" w:cs="Times New Roman"/>
          <w:color w:val="000000" w:themeColor="text1"/>
          <w:sz w:val="28"/>
          <w:szCs w:val="28"/>
        </w:rPr>
        <w:lastRenderedPageBreak/>
        <w:t>человека (гражданина), налагающего на него повышенный уровень ответственности.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Так, в частности</w:t>
      </w:r>
      <w:r w:rsidR="00CF41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(ч. 2 ст. 47 </w:t>
      </w:r>
      <w:hyperlink r:id="rId8">
        <w:r>
          <w:rPr>
            <w:rFonts w:ascii="Times New Roman" w:hAnsi="Times New Roman" w:cs="Times New Roman"/>
            <w:sz w:val="28"/>
            <w:szCs w:val="28"/>
          </w:rPr>
          <w:t>Федеральный закон от 29.12.2012 № 273-ФЗ «Об образовании в Российской Федерации</w:t>
        </w:r>
      </w:hyperlink>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Педагогические работники, являясь специальным субъектом правоотношений, имеют </w:t>
      </w:r>
      <w:r>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8"/>
          <w:szCs w:val="28"/>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8"/>
          <w:szCs w:val="28"/>
        </w:rPr>
        <w:t>воздерживаться от размещения в сети «Интернет», в местах, доступных для детей, информации, причиняющий вред здоровью и (или) развитию детей.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 исключены случаи размещения</w:t>
      </w:r>
      <w:r w:rsidR="00CF4164">
        <w:rPr>
          <w:rFonts w:ascii="Times New Roman" w:hAnsi="Times New Roman" w:cs="Times New Roman"/>
          <w:sz w:val="28"/>
          <w:szCs w:val="28"/>
        </w:rPr>
        <w:t xml:space="preserve"> третьими лицами</w:t>
      </w:r>
      <w:r>
        <w:rPr>
          <w:rFonts w:ascii="Times New Roman" w:hAnsi="Times New Roman" w:cs="Times New Roman"/>
          <w:sz w:val="28"/>
          <w:szCs w:val="28"/>
        </w:rPr>
        <w:t xml:space="preserve"> в сети «Интернет» информации (в том числе фото- и видео- изображений), касающейся педагогических работников.</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w:t>
      </w:r>
      <w:bookmarkStart w:id="0" w:name="_GoBack"/>
      <w:bookmarkEnd w:id="0"/>
      <w:r>
        <w:rPr>
          <w:rFonts w:ascii="Times New Roman" w:hAnsi="Times New Roman" w:cs="Times New Roman"/>
          <w:sz w:val="28"/>
          <w:szCs w:val="28"/>
        </w:rPr>
        <w:t xml:space="preserve">ка, экономиста, эксперта, актера, спортсмена и т.д.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публичным должностным лицом не является. Указанный вывод следует из разъяснений Роскомнадзора от 30.08.2013</w:t>
      </w:r>
      <w:r>
        <w:rPr>
          <w:rFonts w:ascii="Times New Roman" w:hAnsi="Times New Roman" w:cs="Times New Roman"/>
          <w:sz w:val="28"/>
          <w:szCs w:val="28"/>
        </w:rPr>
        <w:br/>
        <w:t>«О вопросах отнесения фото- и видео- изображения, дактилоскопических данных и иной информации к биометрическим персональным данным и особенности их обработки».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ЗАЩИТЫ ПРАВ В СЕТИ «ИНТЕРНЕТ»</w:t>
      </w:r>
    </w:p>
    <w:p w:rsidR="00D618CF" w:rsidRDefault="00D618CF">
      <w:pPr>
        <w:spacing w:after="0" w:line="288" w:lineRule="auto"/>
        <w:ind w:firstLine="709"/>
        <w:jc w:val="center"/>
        <w:rPr>
          <w:rFonts w:ascii="Times New Roman" w:hAnsi="Times New Roman" w:cs="Times New Roman"/>
          <w:b/>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w:t>
      </w:r>
      <w:r>
        <w:rPr>
          <w:rFonts w:ascii="Times New Roman" w:hAnsi="Times New Roman" w:cs="Times New Roman"/>
          <w:sz w:val="28"/>
          <w:szCs w:val="28"/>
        </w:rPr>
        <w:lastRenderedPageBreak/>
        <w:t>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педагогических работников на неприкосновенность частной жизни</w:t>
      </w:r>
      <w:r w:rsidR="001F7282">
        <w:rPr>
          <w:rFonts w:ascii="Times New Roman" w:hAnsi="Times New Roman" w:cs="Times New Roman"/>
          <w:sz w:val="28"/>
          <w:szCs w:val="28"/>
        </w:rPr>
        <w:t>,</w:t>
      </w:r>
      <w:r>
        <w:rPr>
          <w:rFonts w:ascii="Times New Roman" w:hAnsi="Times New Roman" w:cs="Times New Roman"/>
          <w:sz w:val="28"/>
          <w:szCs w:val="28"/>
        </w:rPr>
        <w:t xml:space="preserve"> личную и семейную тайну, защиту своей чести и доброго имени может быть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части 1 статьи 6 Федерального закона от 27.07.2006 № 152-ФЗ </w:t>
      </w:r>
      <w:r>
        <w:rPr>
          <w:rFonts w:ascii="Times New Roman" w:hAnsi="Times New Roman" w:cs="Times New Roman"/>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618CF" w:rsidRDefault="00AA3FF8">
      <w:pPr>
        <w:spacing w:after="0" w:line="288"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Согласие гражданина не требуется в случаях:</w:t>
      </w:r>
    </w:p>
    <w:p w:rsidR="00D618CF" w:rsidRDefault="00AA3FF8">
      <w:pPr>
        <w:pStyle w:val="af8"/>
        <w:numPr>
          <w:ilvl w:val="0"/>
          <w:numId w:val="1"/>
        </w:numPr>
        <w:spacing w:after="0" w:line="288"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использования изображения осуществляется в государственных, общественных или иных публичных интересах</w:t>
      </w:r>
      <w:r>
        <w:rPr>
          <w:rStyle w:val="ad"/>
          <w:rFonts w:ascii="Times New Roman" w:hAnsi="Times New Roman" w:cs="Times New Roman"/>
          <w:color w:val="000000" w:themeColor="text1"/>
          <w:sz w:val="28"/>
          <w:szCs w:val="28"/>
        </w:rPr>
        <w:footnoteReference w:id="3"/>
      </w:r>
      <w:r>
        <w:rPr>
          <w:rFonts w:ascii="Times New Roman" w:hAnsi="Times New Roman" w:cs="Times New Roman"/>
          <w:color w:val="000000" w:themeColor="text1"/>
          <w:sz w:val="28"/>
          <w:szCs w:val="28"/>
        </w:rPr>
        <w:t>;</w:t>
      </w:r>
    </w:p>
    <w:p w:rsidR="00D618CF" w:rsidRDefault="00AA3FF8">
      <w:pPr>
        <w:pStyle w:val="af9"/>
        <w:numPr>
          <w:ilvl w:val="0"/>
          <w:numId w:val="1"/>
        </w:numPr>
        <w:shd w:val="clear" w:color="auto" w:fill="FFFFFF"/>
        <w:spacing w:beforeAutospacing="0" w:after="0" w:afterAutospacing="0" w:line="288" w:lineRule="auto"/>
        <w:ind w:left="0" w:firstLine="709"/>
        <w:jc w:val="both"/>
        <w:rPr>
          <w:rFonts w:eastAsiaTheme="minorHAnsi"/>
          <w:i/>
          <w:color w:val="000000" w:themeColor="text1"/>
          <w:sz w:val="28"/>
          <w:szCs w:val="28"/>
          <w:lang w:eastAsia="en-US"/>
        </w:rPr>
      </w:pPr>
      <w:r>
        <w:rPr>
          <w:color w:val="000000" w:themeColor="text1"/>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Pr>
          <w:rStyle w:val="ad"/>
          <w:color w:val="000000" w:themeColor="text1"/>
          <w:sz w:val="28"/>
          <w:szCs w:val="28"/>
        </w:rPr>
        <w:footnoteReference w:id="4"/>
      </w:r>
      <w:r>
        <w:rPr>
          <w:color w:val="000000" w:themeColor="text1"/>
          <w:sz w:val="28"/>
          <w:szCs w:val="28"/>
        </w:rPr>
        <w:t>;</w:t>
      </w:r>
    </w:p>
    <w:p w:rsidR="00D618CF" w:rsidRDefault="00AA3FF8">
      <w:pPr>
        <w:pStyle w:val="af8"/>
        <w:numPr>
          <w:ilvl w:val="0"/>
          <w:numId w:val="1"/>
        </w:numPr>
        <w:spacing w:after="0" w:line="288"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когда гражданин позировал за плату.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w:t>
      </w:r>
      <w:r>
        <w:rPr>
          <w:rFonts w:ascii="Times New Roman" w:hAnsi="Times New Roman" w:cs="Times New Roman"/>
          <w:color w:val="000000" w:themeColor="text1"/>
          <w:sz w:val="28"/>
          <w:szCs w:val="28"/>
        </w:rPr>
        <w:lastRenderedPageBreak/>
        <w:t>распространение информации о частной жизни лица без его согласия (статья 24, часть 1).</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 Федерального закона </w:t>
      </w:r>
      <w:r>
        <w:rPr>
          <w:rFonts w:ascii="Times New Roman" w:hAnsi="Times New Roman" w:cs="Times New Roman"/>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имя и отчество, год и место рождения, адрес, абонентский номер, сведения о профессии гражданина (часть 1 статьи 8)</w:t>
      </w:r>
      <w:r>
        <w:rPr>
          <w:rStyle w:val="ad"/>
          <w:rFonts w:ascii="Times New Roman" w:hAnsi="Times New Roman" w:cs="Times New Roman"/>
          <w:sz w:val="28"/>
          <w:szCs w:val="28"/>
        </w:rPr>
        <w:footnoteReference w:id="5"/>
      </w:r>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 части 2 статьи 10 Федерального закона </w:t>
      </w:r>
      <w:r>
        <w:rPr>
          <w:rFonts w:ascii="Times New Roman" w:hAnsi="Times New Roman" w:cs="Times New Roman"/>
          <w:sz w:val="28"/>
          <w:szCs w:val="28"/>
        </w:rPr>
        <w:br/>
        <w:t>от 27.07.2006 № 152-ФЗ «О персональных данных» можно сделать вывод о том,</w:t>
      </w:r>
      <w:r w:rsidR="00B64E59">
        <w:rPr>
          <w:rFonts w:ascii="Times New Roman" w:hAnsi="Times New Roman" w:cs="Times New Roman"/>
          <w:sz w:val="28"/>
          <w:szCs w:val="28"/>
        </w:rPr>
        <w:t xml:space="preserve"> что</w:t>
      </w:r>
      <w:r>
        <w:rPr>
          <w:rFonts w:ascii="Times New Roman" w:hAnsi="Times New Roman" w:cs="Times New Roman"/>
          <w:sz w:val="28"/>
          <w:szCs w:val="28"/>
        </w:rPr>
        <w:t xml:space="preserve"> в социальной интернет-сети персональные данные сделаны </w:t>
      </w:r>
      <w:r>
        <w:rPr>
          <w:rFonts w:ascii="Times New Roman" w:hAnsi="Times New Roman" w:cs="Times New Roman"/>
          <w:sz w:val="28"/>
          <w:szCs w:val="28"/>
        </w:rPr>
        <w:lastRenderedPageBreak/>
        <w:t xml:space="preserve">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доступ к личной информации разрешен для неограниченного круга лиц, такая информация будет являться общедоступной.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 ВКонтакте, Одноклассники, МойМир, Instagram, Twitter; интернет-порталов Авито и Авто.ру).</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w:t>
      </w:r>
      <w:r>
        <w:rPr>
          <w:rFonts w:ascii="Times New Roman" w:hAnsi="Times New Roman" w:cs="Times New Roman"/>
          <w:sz w:val="28"/>
          <w:szCs w:val="28"/>
        </w:rPr>
        <w:lastRenderedPageBreak/>
        <w:t>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«МедРейтинг»).</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5.61 КоАП РФ за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Интернет, грозит административный штраф.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ПРАВО НА ОБРАЩЕНИЕ В КОМИССИЮ ПО УРЕГУЛИРОВАНИЮ СПОРОВ МЕЖДУ УЧАСТНИКАМИ ОБРАЗОВАТЕЛЬНЫХ ОТНОШЕНИЙ</w:t>
      </w:r>
    </w:p>
    <w:p w:rsidR="00D618CF" w:rsidRDefault="00D618CF">
      <w:pPr>
        <w:spacing w:after="0" w:line="240" w:lineRule="auto"/>
        <w:ind w:firstLine="709"/>
        <w:jc w:val="center"/>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Примерному положению о комиссии по урегулированию споров между участниками образовательных отношений</w:t>
      </w:r>
      <w:r w:rsidR="004C7746">
        <w:rPr>
          <w:rFonts w:ascii="Times New Roman" w:hAnsi="Times New Roman" w:cs="Times New Roman"/>
          <w:sz w:val="28"/>
          <w:szCs w:val="28"/>
        </w:rPr>
        <w:t>,</w:t>
      </w:r>
      <w:r>
        <w:rPr>
          <w:rFonts w:ascii="Times New Roman" w:hAnsi="Times New Roman" w:cs="Times New Roman"/>
          <w:sz w:val="28"/>
          <w:szCs w:val="28"/>
        </w:rPr>
        <w:t xml:space="preserve">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Минпросвещения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D618CF" w:rsidRDefault="00AA3FF8">
      <w:pPr>
        <w:spacing w:after="0" w:line="288" w:lineRule="auto"/>
        <w:ind w:firstLine="709"/>
        <w:jc w:val="both"/>
      </w:pPr>
      <w:r>
        <w:rPr>
          <w:rFonts w:ascii="Times New Roman" w:hAnsi="Times New Roman" w:cs="Times New Roman"/>
          <w:sz w:val="28"/>
          <w:szCs w:val="28"/>
        </w:rPr>
        <w:t>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возможно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w:t>
      </w:r>
      <w:r w:rsidR="004C7746">
        <w:rPr>
          <w:rFonts w:ascii="Times New Roman" w:hAnsi="Times New Roman" w:cs="Times New Roman"/>
          <w:sz w:val="28"/>
          <w:szCs w:val="28"/>
        </w:rPr>
        <w:t>,</w:t>
      </w:r>
      <w:r>
        <w:rPr>
          <w:rFonts w:ascii="Times New Roman" w:hAnsi="Times New Roman" w:cs="Times New Roman"/>
          <w:sz w:val="28"/>
          <w:szCs w:val="28"/>
        </w:rPr>
        <w:t xml:space="preserve"> педагогических работников в случае неисполнения обучающимся своих обязанностей.</w:t>
      </w:r>
    </w:p>
    <w:p w:rsidR="00D618CF" w:rsidRDefault="00D618CF">
      <w:pPr>
        <w:pStyle w:val="af8"/>
        <w:spacing w:after="0" w:line="240" w:lineRule="auto"/>
        <w:ind w:left="0" w:firstLine="709"/>
        <w:rPr>
          <w:rFonts w:ascii="Times New Roman" w:hAnsi="Times New Roman" w:cs="Times New Roman"/>
          <w:sz w:val="28"/>
          <w:szCs w:val="28"/>
        </w:rPr>
      </w:pPr>
    </w:p>
    <w:p w:rsidR="00D618CF" w:rsidRDefault="00AA3FF8">
      <w:pPr>
        <w:pStyle w:val="af8"/>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СУД</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гарантируется судебная защита его прав и свобод (ч. 1 ст. 46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w:t>
      </w:r>
      <w:r w:rsidR="00C4626C">
        <w:rPr>
          <w:rFonts w:ascii="Times New Roman" w:hAnsi="Times New Roman" w:cs="Times New Roman"/>
          <w:sz w:val="28"/>
          <w:szCs w:val="28"/>
        </w:rPr>
        <w:t>ым</w:t>
      </w:r>
      <w:r>
        <w:rPr>
          <w:rFonts w:ascii="Times New Roman" w:hAnsi="Times New Roman" w:cs="Times New Roman"/>
          <w:sz w:val="28"/>
          <w:szCs w:val="28"/>
        </w:rPr>
        <w:t xml:space="preserve"> кодекс</w:t>
      </w:r>
      <w:r w:rsidR="00C4626C">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(далее – ТК РФ) (п. 7 Постановления Пленума ВС РФ от 24.02.2005 № 3).</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9C50D9" w:rsidRDefault="009C50D9">
      <w:pPr>
        <w:spacing w:after="0" w:line="288" w:lineRule="auto"/>
        <w:ind w:firstLine="709"/>
        <w:jc w:val="both"/>
        <w:rPr>
          <w:rFonts w:ascii="Times New Roman" w:hAnsi="Times New Roman" w:cs="Times New Roman"/>
          <w:sz w:val="28"/>
          <w:szCs w:val="28"/>
        </w:rPr>
      </w:pP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Судебная практика: </w:t>
      </w:r>
    </w:p>
    <w:p w:rsidR="00D618CF" w:rsidRDefault="00D618CF">
      <w:pPr>
        <w:spacing w:after="0" w:line="288" w:lineRule="auto"/>
        <w:ind w:firstLine="709"/>
        <w:jc w:val="center"/>
        <w:rPr>
          <w:rFonts w:ascii="Times New Roman" w:hAnsi="Times New Roman" w:cs="Times New Roman"/>
          <w:b/>
          <w:bCs/>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сети «Интернет»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Людиновского районного суда Калужской области от 28.01.2020 по делу № 2-1-3/2020.</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Беловского городского суда Кемеровской области от 20.12.2019 по делу № 2-22/2019.</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02.02.2017 по делу № 2-240/2017.</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Волгодонского районного суда Ростовской области от 10.01.2019 по делу № 2-3255/2018.</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Бугульминского городского суда Республики Татарстан от 15.06.2016 по делу № 2-1582/2016.</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Медвежьегорского районного суда Республики Карелия от 28.05.2014 по делу № 2-415/2014.</w:t>
      </w:r>
    </w:p>
    <w:p w:rsidR="00D618CF" w:rsidRDefault="00AA3FF8">
      <w:pPr>
        <w:pStyle w:val="af8"/>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Центрального районного суда города Челябинска от 22.04.2021 по делу № 2-1310/2021.</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СМИ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Ленинского районного суда города Владивостока от 02.11.2016 по делу № 2-4603/2016.</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Решение Кировского районн</w:t>
      </w:r>
      <w:r w:rsidR="00C4626C">
        <w:rPr>
          <w:rFonts w:ascii="Times New Roman" w:hAnsi="Times New Roman" w:cs="Times New Roman"/>
          <w:i/>
          <w:sz w:val="28"/>
          <w:szCs w:val="28"/>
        </w:rPr>
        <w:t>ого</w:t>
      </w:r>
      <w:r>
        <w:rPr>
          <w:rFonts w:ascii="Times New Roman" w:hAnsi="Times New Roman" w:cs="Times New Roman"/>
          <w:i/>
          <w:sz w:val="28"/>
          <w:szCs w:val="28"/>
        </w:rPr>
        <w:t xml:space="preserve"> суд</w:t>
      </w:r>
      <w:r w:rsidR="00C4626C">
        <w:rPr>
          <w:rFonts w:ascii="Times New Roman" w:hAnsi="Times New Roman" w:cs="Times New Roman"/>
          <w:i/>
          <w:sz w:val="28"/>
          <w:szCs w:val="28"/>
        </w:rPr>
        <w:t>а</w:t>
      </w:r>
      <w:r>
        <w:rPr>
          <w:rFonts w:ascii="Times New Roman" w:hAnsi="Times New Roman" w:cs="Times New Roman"/>
          <w:i/>
          <w:sz w:val="28"/>
          <w:szCs w:val="28"/>
        </w:rPr>
        <w:t xml:space="preserve"> города Ростова-на-Дону от 14.05.2014 по делу №</w:t>
      </w:r>
      <w:r>
        <w:rPr>
          <w:rFonts w:ascii="Times New Roman" w:hAnsi="Times New Roman" w:cs="Times New Roman"/>
          <w:i/>
          <w:sz w:val="28"/>
          <w:szCs w:val="28"/>
          <w:lang w:val="en-US"/>
        </w:rPr>
        <w:t> </w:t>
      </w:r>
      <w:r>
        <w:rPr>
          <w:rFonts w:ascii="Times New Roman" w:hAnsi="Times New Roman" w:cs="Times New Roman"/>
          <w:i/>
          <w:sz w:val="28"/>
          <w:szCs w:val="28"/>
        </w:rPr>
        <w:t>2-1403/2014.</w:t>
      </w:r>
    </w:p>
    <w:p w:rsidR="00D618CF" w:rsidRDefault="00AA3FF8">
      <w:pPr>
        <w:pStyle w:val="af8"/>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Полевского городского суда Свердловской области от 14.11.2017 по делу № 2-1099/2017.</w:t>
      </w: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защите чести достоинства и деловой репутации при личном конфликте:</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Промышленновского районного суда Кемеровской области от 13.06.2019 по делу № 2-330/2019.</w:t>
      </w:r>
    </w:p>
    <w:p w:rsidR="00D618CF" w:rsidRDefault="00AA3FF8">
      <w:pPr>
        <w:pStyle w:val="af8"/>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25.12.2020 по делу № 2-3246/2020.</w:t>
      </w: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right"/>
        <w:rPr>
          <w:rFonts w:ascii="Times New Roman" w:hAnsi="Times New Roman" w:cs="Times New Roman"/>
          <w:b/>
          <w:bCs/>
          <w:iCs/>
          <w:sz w:val="28"/>
          <w:szCs w:val="28"/>
        </w:rPr>
      </w:pPr>
      <w:r>
        <w:rPr>
          <w:rFonts w:ascii="Times New Roman" w:hAnsi="Times New Roman" w:cs="Times New Roman"/>
          <w:b/>
          <w:bCs/>
          <w:iCs/>
          <w:sz w:val="28"/>
          <w:szCs w:val="28"/>
        </w:rPr>
        <w:t>Правовой отдел аппарата Профсоюза</w:t>
      </w:r>
    </w:p>
    <w:sectPr w:rsidR="00D618CF">
      <w:footerReference w:type="default" r:id="rId9"/>
      <w:footerReference w:type="first" r:id="rId10"/>
      <w:pgSz w:w="11906" w:h="16838"/>
      <w:pgMar w:top="1134" w:right="850" w:bottom="1134" w:left="1560" w:header="0" w:footer="708"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557" w:rsidRDefault="00DE7557">
      <w:pPr>
        <w:spacing w:after="0" w:line="240" w:lineRule="auto"/>
      </w:pPr>
      <w:r>
        <w:separator/>
      </w:r>
    </w:p>
  </w:endnote>
  <w:endnote w:type="continuationSeparator" w:id="0">
    <w:p w:rsidR="00DE7557" w:rsidRDefault="00DE7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8425654"/>
      <w:docPartObj>
        <w:docPartGallery w:val="Page Numbers (Bottom of Page)"/>
        <w:docPartUnique/>
      </w:docPartObj>
    </w:sdtPr>
    <w:sdtEndPr/>
    <w:sdtContent>
      <w:p w:rsidR="00D618CF" w:rsidRDefault="00AA3FF8">
        <w:pPr>
          <w:pStyle w:val="af7"/>
          <w:jc w:val="right"/>
        </w:pPr>
        <w:r>
          <w:fldChar w:fldCharType="begin"/>
        </w:r>
        <w:r>
          <w:instrText>PAGE</w:instrText>
        </w:r>
        <w:r>
          <w:fldChar w:fldCharType="separate"/>
        </w:r>
        <w:r w:rsidR="00CB069E">
          <w:rPr>
            <w:noProof/>
          </w:rPr>
          <w:t>5</w:t>
        </w:r>
        <w:r>
          <w:fldChar w:fldCharType="end"/>
        </w:r>
      </w:p>
    </w:sdtContent>
  </w:sdt>
  <w:p w:rsidR="00D618CF" w:rsidRDefault="00D618CF">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112178"/>
      <w:docPartObj>
        <w:docPartGallery w:val="Page Numbers (Bottom of Page)"/>
        <w:docPartUnique/>
      </w:docPartObj>
    </w:sdtPr>
    <w:sdtEndPr/>
    <w:sdtContent>
      <w:p w:rsidR="000F5EF2" w:rsidRDefault="000F5EF2">
        <w:pPr>
          <w:pStyle w:val="af7"/>
          <w:jc w:val="right"/>
        </w:pPr>
        <w:r>
          <w:fldChar w:fldCharType="begin"/>
        </w:r>
        <w:r>
          <w:instrText>PAGE   \* MERGEFORMAT</w:instrText>
        </w:r>
        <w:r>
          <w:fldChar w:fldCharType="separate"/>
        </w:r>
        <w:r w:rsidR="00CB069E">
          <w:rPr>
            <w:noProof/>
          </w:rPr>
          <w:t>1</w:t>
        </w:r>
        <w:r>
          <w:fldChar w:fldCharType="end"/>
        </w:r>
      </w:p>
    </w:sdtContent>
  </w:sdt>
  <w:p w:rsidR="000F5EF2" w:rsidRDefault="000F5EF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557" w:rsidRDefault="00DE7557">
      <w:pPr>
        <w:rPr>
          <w:sz w:val="12"/>
        </w:rPr>
      </w:pPr>
      <w:r>
        <w:separator/>
      </w:r>
    </w:p>
  </w:footnote>
  <w:footnote w:type="continuationSeparator" w:id="0">
    <w:p w:rsidR="00DE7557" w:rsidRDefault="00DE7557">
      <w:pPr>
        <w:rPr>
          <w:sz w:val="12"/>
        </w:rPr>
      </w:pPr>
      <w:r>
        <w:continuationSeparator/>
      </w:r>
    </w:p>
  </w:footnote>
  <w:footnote w:id="1">
    <w:p w:rsidR="00D618CF" w:rsidRDefault="00AA3FF8">
      <w:pPr>
        <w:pStyle w:val="afe"/>
        <w:jc w:val="both"/>
        <w:rPr>
          <w:rFonts w:ascii="Times New Roman" w:hAnsi="Times New Roman" w:cs="Times New Roman"/>
        </w:rPr>
      </w:pPr>
      <w:r>
        <w:rPr>
          <w:rStyle w:val="ae"/>
        </w:rPr>
        <w:footnoteRef/>
      </w:r>
      <w:r>
        <w:t xml:space="preserve"> </w:t>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2">
    <w:p w:rsidR="00D618CF" w:rsidRDefault="00AA3FF8">
      <w:pPr>
        <w:pStyle w:val="afe"/>
        <w:jc w:val="both"/>
      </w:pPr>
      <w:r>
        <w:rPr>
          <w:rStyle w:val="ae"/>
        </w:rPr>
        <w:footnoteRef/>
      </w:r>
      <w:r>
        <w:t xml:space="preserve"> </w:t>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3">
    <w:p w:rsidR="00D618CF" w:rsidRDefault="00AA3FF8">
      <w:pPr>
        <w:pStyle w:val="af9"/>
        <w:shd w:val="clear" w:color="auto" w:fill="FFFFFF"/>
        <w:spacing w:beforeAutospacing="0" w:after="0" w:afterAutospacing="0" w:line="288" w:lineRule="auto"/>
        <w:jc w:val="both"/>
        <w:rPr>
          <w:rFonts w:eastAsiaTheme="minorHAnsi"/>
          <w:color w:val="000000" w:themeColor="text1"/>
          <w:sz w:val="18"/>
          <w:szCs w:val="18"/>
          <w:lang w:eastAsia="en-US"/>
        </w:rPr>
      </w:pPr>
      <w:r>
        <w:rPr>
          <w:rStyle w:val="ae"/>
        </w:rPr>
        <w:footnoteRef/>
      </w:r>
      <w:r>
        <w:t xml:space="preserve"> </w:t>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1" w:name="bssPhr12"/>
      <w:bookmarkStart w:id="2" w:name="me17"/>
      <w:bookmarkEnd w:id="1"/>
      <w:bookmarkEnd w:id="2"/>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4">
    <w:p w:rsidR="00D618CF" w:rsidRDefault="00AA3FF8">
      <w:pPr>
        <w:spacing w:after="0" w:line="288" w:lineRule="auto"/>
        <w:jc w:val="both"/>
        <w:rPr>
          <w:rFonts w:ascii="Times New Roman" w:hAnsi="Times New Roman" w:cs="Times New Roman"/>
          <w:color w:val="000000" w:themeColor="text1"/>
          <w:sz w:val="18"/>
          <w:szCs w:val="18"/>
        </w:rPr>
      </w:pPr>
      <w:r>
        <w:rPr>
          <w:rStyle w:val="ae"/>
        </w:rPr>
        <w:footnoteRef/>
      </w:r>
      <w:r>
        <w:t xml:space="preserve"> </w:t>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5">
    <w:p w:rsidR="00D618CF" w:rsidRDefault="00AA3FF8">
      <w:pPr>
        <w:spacing w:after="0" w:line="288" w:lineRule="auto"/>
        <w:jc w:val="both"/>
        <w:rPr>
          <w:rFonts w:ascii="Times New Roman" w:hAnsi="Times New Roman" w:cs="Times New Roman"/>
          <w:sz w:val="28"/>
          <w:szCs w:val="28"/>
        </w:rPr>
      </w:pPr>
      <w:r>
        <w:rPr>
          <w:rStyle w:val="ae"/>
        </w:rPr>
        <w:footnoteRef/>
      </w:r>
      <w:r>
        <w:t xml:space="preserve"> </w:t>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D30160E"/>
    <w:multiLevelType w:val="multilevel"/>
    <w:tmpl w:val="99025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8CF"/>
    <w:rsid w:val="0008675A"/>
    <w:rsid w:val="000F5EF2"/>
    <w:rsid w:val="00111353"/>
    <w:rsid w:val="001245EB"/>
    <w:rsid w:val="001F0CBD"/>
    <w:rsid w:val="001F7282"/>
    <w:rsid w:val="002557FA"/>
    <w:rsid w:val="003215C6"/>
    <w:rsid w:val="00355F47"/>
    <w:rsid w:val="00412387"/>
    <w:rsid w:val="004C7746"/>
    <w:rsid w:val="004E05C3"/>
    <w:rsid w:val="0062650F"/>
    <w:rsid w:val="00700701"/>
    <w:rsid w:val="007368E0"/>
    <w:rsid w:val="0079565A"/>
    <w:rsid w:val="007F47C5"/>
    <w:rsid w:val="008D37C0"/>
    <w:rsid w:val="00934DCE"/>
    <w:rsid w:val="009C2A61"/>
    <w:rsid w:val="009C50D9"/>
    <w:rsid w:val="00AA3FF8"/>
    <w:rsid w:val="00AB4E5B"/>
    <w:rsid w:val="00B64E59"/>
    <w:rsid w:val="00BE7833"/>
    <w:rsid w:val="00C4626C"/>
    <w:rsid w:val="00C93C5E"/>
    <w:rsid w:val="00CB069E"/>
    <w:rsid w:val="00CF4164"/>
    <w:rsid w:val="00D618CF"/>
    <w:rsid w:val="00DE7557"/>
    <w:rsid w:val="00E34CD5"/>
    <w:rsid w:val="00E5407A"/>
    <w:rsid w:val="00F22C8F"/>
    <w:rsid w:val="00FE4AA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B1B7E2-3139-47EF-AD73-9ACCF83A6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style>
  <w:style w:type="character" w:customStyle="1" w:styleId="af">
    <w:name w:val="Символ концевой сноски"/>
    <w:qFormat/>
  </w:style>
  <w:style w:type="paragraph" w:customStyle="1" w:styleId="af0">
    <w:name w:val="Заголовок"/>
    <w:basedOn w:val="a"/>
    <w:next w:val="af1"/>
    <w:qFormat/>
    <w:pPr>
      <w:keepNext/>
      <w:spacing w:before="240" w:after="120"/>
    </w:pPr>
    <w:rPr>
      <w:rFonts w:ascii="Liberation Sans" w:eastAsia="Noto Sans CJK SC" w:hAnsi="Liberation Sans" w:cs="Lohit Devanagari"/>
      <w:sz w:val="28"/>
      <w:szCs w:val="28"/>
    </w:rPr>
  </w:style>
  <w:style w:type="paragraph" w:styleId="af1">
    <w:name w:val="Body Text"/>
    <w:basedOn w:val="a"/>
    <w:pPr>
      <w:spacing w:after="140"/>
    </w:pPr>
  </w:style>
  <w:style w:type="paragraph" w:styleId="af2">
    <w:name w:val="List"/>
    <w:basedOn w:val="af1"/>
    <w:rPr>
      <w:rFonts w:cs="Lohit Devanagari"/>
    </w:rPr>
  </w:style>
  <w:style w:type="paragraph" w:styleId="af3">
    <w:name w:val="caption"/>
    <w:basedOn w:val="a"/>
    <w:qFormat/>
    <w:pPr>
      <w:suppressLineNumbers/>
      <w:spacing w:before="120" w:after="120"/>
    </w:pPr>
    <w:rPr>
      <w:rFonts w:cs="Lohit Devanagari"/>
      <w:i/>
      <w:iCs/>
      <w:sz w:val="24"/>
      <w:szCs w:val="24"/>
    </w:rPr>
  </w:style>
  <w:style w:type="paragraph" w:styleId="af4">
    <w:name w:val="index heading"/>
    <w:basedOn w:val="a"/>
    <w:qFormat/>
    <w:pPr>
      <w:suppressLineNumbers/>
    </w:pPr>
    <w:rPr>
      <w:rFonts w:cs="Lohit Devanagari"/>
    </w:rPr>
  </w:style>
  <w:style w:type="paragraph" w:customStyle="1" w:styleId="af5">
    <w:name w:val="Верхний и нижний колонтитулы"/>
    <w:basedOn w:val="a"/>
    <w:qFormat/>
  </w:style>
  <w:style w:type="paragraph" w:styleId="af6">
    <w:name w:val="header"/>
    <w:basedOn w:val="a"/>
    <w:uiPriority w:val="99"/>
    <w:unhideWhenUsed/>
    <w:rsid w:val="00FD7BEC"/>
    <w:pPr>
      <w:tabs>
        <w:tab w:val="center" w:pos="4677"/>
        <w:tab w:val="right" w:pos="9355"/>
      </w:tabs>
      <w:spacing w:after="0" w:line="240" w:lineRule="auto"/>
    </w:pPr>
  </w:style>
  <w:style w:type="paragraph" w:styleId="af7">
    <w:name w:val="footer"/>
    <w:basedOn w:val="a"/>
    <w:uiPriority w:val="99"/>
    <w:unhideWhenUsed/>
    <w:rsid w:val="00FD7BEC"/>
    <w:pPr>
      <w:tabs>
        <w:tab w:val="center" w:pos="4677"/>
        <w:tab w:val="right" w:pos="9355"/>
      </w:tabs>
      <w:spacing w:after="0" w:line="240" w:lineRule="auto"/>
    </w:pPr>
  </w:style>
  <w:style w:type="paragraph" w:styleId="af8">
    <w:name w:val="List Paragraph"/>
    <w:basedOn w:val="a"/>
    <w:uiPriority w:val="34"/>
    <w:qFormat/>
    <w:rsid w:val="00817D1B"/>
    <w:pPr>
      <w:ind w:left="720"/>
      <w:contextualSpacing/>
    </w:pPr>
  </w:style>
  <w:style w:type="paragraph" w:styleId="af9">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a">
    <w:name w:val="annotation text"/>
    <w:basedOn w:val="a"/>
    <w:uiPriority w:val="99"/>
    <w:semiHidden/>
    <w:unhideWhenUsed/>
    <w:qFormat/>
    <w:rsid w:val="00AD45DA"/>
    <w:pPr>
      <w:spacing w:line="240" w:lineRule="auto"/>
    </w:pPr>
    <w:rPr>
      <w:sz w:val="20"/>
      <w:szCs w:val="20"/>
    </w:rPr>
  </w:style>
  <w:style w:type="paragraph" w:styleId="afb">
    <w:name w:val="annotation subject"/>
    <w:basedOn w:val="afa"/>
    <w:next w:val="afa"/>
    <w:uiPriority w:val="99"/>
    <w:semiHidden/>
    <w:unhideWhenUsed/>
    <w:qFormat/>
    <w:rsid w:val="00AD45DA"/>
    <w:rPr>
      <w:b/>
      <w:bCs/>
    </w:rPr>
  </w:style>
  <w:style w:type="paragraph" w:styleId="afc">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d">
    <w:name w:val="endnote text"/>
    <w:basedOn w:val="a"/>
    <w:uiPriority w:val="99"/>
    <w:semiHidden/>
    <w:unhideWhenUsed/>
    <w:rsid w:val="00AD45DA"/>
    <w:pPr>
      <w:spacing w:after="0" w:line="240" w:lineRule="auto"/>
    </w:pPr>
    <w:rPr>
      <w:sz w:val="20"/>
      <w:szCs w:val="20"/>
    </w:rPr>
  </w:style>
  <w:style w:type="paragraph" w:styleId="afe">
    <w:name w:val="footnote text"/>
    <w:basedOn w:val="a"/>
    <w:uiPriority w:val="99"/>
    <w:semiHidden/>
    <w:unhideWhenUsed/>
    <w:rsid w:val="00AD45DA"/>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3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46A2-6B12-49AE-98BD-88C9F1B2C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5</cp:revision>
  <dcterms:created xsi:type="dcterms:W3CDTF">2022-01-28T11:54:00Z</dcterms:created>
  <dcterms:modified xsi:type="dcterms:W3CDTF">2022-02-01T06:12:00Z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