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4C1B" w:rsidRPr="00580219" w:rsidRDefault="00503C80" w:rsidP="00B8454B">
      <w:pPr>
        <w:pStyle w:val="Pa2"/>
        <w:spacing w:line="240" w:lineRule="auto"/>
        <w:rPr>
          <w:sz w:val="20"/>
          <w:szCs w:val="20"/>
        </w:rPr>
        <w:sectPr w:rsidR="00494C1B" w:rsidRPr="00580219" w:rsidSect="009B650E">
          <w:headerReference w:type="even" r:id="rId8"/>
          <w:footerReference w:type="default" r:id="rId9"/>
          <w:headerReference w:type="first" r:id="rId10"/>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1F75EC" w:rsidRDefault="001F75EC" w:rsidP="00297C59">
                  <w:pPr>
                    <w:jc w:val="center"/>
                    <w:rPr>
                      <w:sz w:val="48"/>
                      <w:szCs w:val="48"/>
                    </w:rPr>
                  </w:pPr>
                  <w:r>
                    <w:rPr>
                      <w:sz w:val="48"/>
                      <w:szCs w:val="48"/>
                    </w:rPr>
                    <w:t>ПЕРИ</w:t>
                  </w:r>
                  <w:r w:rsidRPr="00297C59">
                    <w:rPr>
                      <w:sz w:val="48"/>
                      <w:szCs w:val="48"/>
                    </w:rPr>
                    <w:t>ОДИЧЕСКОЕ ПЕЧАТНОЕ ИЗДАНИЕ</w:t>
                  </w:r>
                </w:p>
                <w:p w:rsidR="001F75EC" w:rsidRDefault="001F75EC" w:rsidP="00297C59">
                  <w:pPr>
                    <w:jc w:val="center"/>
                    <w:rPr>
                      <w:sz w:val="48"/>
                      <w:szCs w:val="48"/>
                    </w:rPr>
                  </w:pPr>
                </w:p>
                <w:p w:rsidR="001F75EC" w:rsidRDefault="001F75EC" w:rsidP="00297C59">
                  <w:pPr>
                    <w:jc w:val="center"/>
                    <w:rPr>
                      <w:sz w:val="48"/>
                      <w:szCs w:val="48"/>
                    </w:rPr>
                  </w:pPr>
                </w:p>
                <w:p w:rsidR="001F75EC" w:rsidRDefault="001F75EC" w:rsidP="00297C59">
                  <w:pPr>
                    <w:jc w:val="center"/>
                    <w:rPr>
                      <w:sz w:val="48"/>
                      <w:szCs w:val="48"/>
                    </w:rPr>
                  </w:pPr>
                </w:p>
                <w:p w:rsidR="001F75EC" w:rsidRDefault="001F75EC" w:rsidP="00297C59">
                  <w:pPr>
                    <w:jc w:val="center"/>
                    <w:rPr>
                      <w:b/>
                      <w:sz w:val="96"/>
                      <w:szCs w:val="96"/>
                    </w:rPr>
                  </w:pPr>
                  <w:r w:rsidRPr="0027026C">
                    <w:rPr>
                      <w:b/>
                      <w:sz w:val="96"/>
                      <w:szCs w:val="96"/>
                    </w:rPr>
                    <w:t>ИНФОРМАЦИОННЫЙ ВЕСТНИК</w:t>
                  </w:r>
                </w:p>
                <w:p w:rsidR="001F75EC" w:rsidRPr="0027026C" w:rsidRDefault="001F75EC" w:rsidP="00297C59">
                  <w:pPr>
                    <w:jc w:val="center"/>
                    <w:rPr>
                      <w:b/>
                      <w:sz w:val="96"/>
                      <w:szCs w:val="96"/>
                    </w:rPr>
                  </w:pPr>
                </w:p>
                <w:p w:rsidR="001F75EC" w:rsidRDefault="001F75EC" w:rsidP="00297C59">
                  <w:pPr>
                    <w:jc w:val="center"/>
                    <w:rPr>
                      <w:b/>
                      <w:sz w:val="32"/>
                      <w:szCs w:val="32"/>
                    </w:rPr>
                  </w:pPr>
                  <w:r w:rsidRPr="0027026C">
                    <w:rPr>
                      <w:b/>
                      <w:sz w:val="32"/>
                      <w:szCs w:val="32"/>
                    </w:rPr>
                    <w:t>ОРГАНОВ МЕСТНОГО САМОУПРАВЛЕНИЯ</w:t>
                  </w:r>
                </w:p>
                <w:p w:rsidR="001F75EC" w:rsidRDefault="001F75EC" w:rsidP="00297C59">
                  <w:pPr>
                    <w:jc w:val="center"/>
                    <w:rPr>
                      <w:b/>
                      <w:sz w:val="32"/>
                      <w:szCs w:val="32"/>
                    </w:rPr>
                  </w:pPr>
                  <w:r w:rsidRPr="0027026C">
                    <w:rPr>
                      <w:b/>
                      <w:sz w:val="32"/>
                      <w:szCs w:val="32"/>
                    </w:rPr>
                    <w:t xml:space="preserve"> ЧАНОВСКОГО РАЙОНА НОВОСИБИРСКОЙ ОБЛАСТИ</w:t>
                  </w:r>
                </w:p>
                <w:p w:rsidR="001F75EC" w:rsidRPr="0027026C" w:rsidRDefault="001F75EC" w:rsidP="00297C59">
                  <w:pPr>
                    <w:jc w:val="center"/>
                    <w:rPr>
                      <w:b/>
                      <w:sz w:val="32"/>
                      <w:szCs w:val="32"/>
                    </w:rPr>
                  </w:pPr>
                </w:p>
                <w:p w:rsidR="001F75EC" w:rsidRDefault="001F75EC"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1"/>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1F75EC" w:rsidRDefault="001F75EC" w:rsidP="00297C59">
                  <w:pPr>
                    <w:jc w:val="center"/>
                    <w:rPr>
                      <w:sz w:val="32"/>
                      <w:szCs w:val="32"/>
                    </w:rPr>
                  </w:pPr>
                </w:p>
                <w:p w:rsidR="001F75EC" w:rsidRPr="0027026C" w:rsidRDefault="001F75EC" w:rsidP="00297C59">
                  <w:pPr>
                    <w:jc w:val="center"/>
                    <w:rPr>
                      <w:b/>
                      <w:sz w:val="36"/>
                      <w:szCs w:val="36"/>
                    </w:rPr>
                  </w:pPr>
                  <w:r w:rsidRPr="0027026C">
                    <w:rPr>
                      <w:b/>
                      <w:sz w:val="36"/>
                      <w:szCs w:val="36"/>
                    </w:rPr>
                    <w:t>Периодическое печатное издание</w:t>
                  </w:r>
                </w:p>
                <w:p w:rsidR="001F75EC" w:rsidRDefault="001F75EC" w:rsidP="00297C59">
                  <w:pPr>
                    <w:jc w:val="center"/>
                    <w:rPr>
                      <w:sz w:val="36"/>
                      <w:szCs w:val="36"/>
                    </w:rPr>
                  </w:pPr>
                </w:p>
                <w:p w:rsidR="001F75EC" w:rsidRDefault="001F75EC" w:rsidP="00297C59">
                  <w:pPr>
                    <w:jc w:val="center"/>
                    <w:rPr>
                      <w:sz w:val="36"/>
                      <w:szCs w:val="36"/>
                    </w:rPr>
                  </w:pPr>
                </w:p>
                <w:p w:rsidR="001F75EC" w:rsidRDefault="001F75EC" w:rsidP="00297C59">
                  <w:pPr>
                    <w:jc w:val="center"/>
                    <w:rPr>
                      <w:sz w:val="36"/>
                      <w:szCs w:val="36"/>
                    </w:rPr>
                  </w:pPr>
                </w:p>
                <w:p w:rsidR="001F75EC" w:rsidRDefault="001F75EC" w:rsidP="00297C59">
                  <w:pPr>
                    <w:jc w:val="center"/>
                    <w:rPr>
                      <w:sz w:val="36"/>
                      <w:szCs w:val="36"/>
                    </w:rPr>
                  </w:pPr>
                </w:p>
                <w:p w:rsidR="001F75EC" w:rsidRDefault="001F75EC" w:rsidP="00297C59">
                  <w:pPr>
                    <w:jc w:val="center"/>
                    <w:rPr>
                      <w:sz w:val="36"/>
                      <w:szCs w:val="36"/>
                    </w:rPr>
                  </w:pPr>
                </w:p>
                <w:p w:rsidR="001F75EC" w:rsidRDefault="001F75EC" w:rsidP="00297C59">
                  <w:pPr>
                    <w:jc w:val="center"/>
                    <w:rPr>
                      <w:sz w:val="36"/>
                      <w:szCs w:val="36"/>
                    </w:rPr>
                  </w:pPr>
                </w:p>
                <w:p w:rsidR="001F75EC" w:rsidRDefault="001F75EC" w:rsidP="0027026C">
                  <w:pPr>
                    <w:jc w:val="center"/>
                    <w:rPr>
                      <w:sz w:val="36"/>
                      <w:szCs w:val="36"/>
                    </w:rPr>
                  </w:pPr>
                </w:p>
                <w:p w:rsidR="001F75EC" w:rsidRDefault="001F75EC" w:rsidP="0027026C">
                  <w:pPr>
                    <w:jc w:val="center"/>
                    <w:rPr>
                      <w:sz w:val="36"/>
                      <w:szCs w:val="36"/>
                    </w:rPr>
                  </w:pPr>
                </w:p>
                <w:p w:rsidR="001F75EC" w:rsidRDefault="001F75EC" w:rsidP="0027026C">
                  <w:pPr>
                    <w:jc w:val="center"/>
                    <w:rPr>
                      <w:sz w:val="36"/>
                      <w:szCs w:val="36"/>
                    </w:rPr>
                  </w:pPr>
                </w:p>
                <w:p w:rsidR="001F75EC" w:rsidRDefault="001F75EC" w:rsidP="0027026C">
                  <w:pPr>
                    <w:jc w:val="center"/>
                    <w:rPr>
                      <w:sz w:val="36"/>
                      <w:szCs w:val="36"/>
                    </w:rPr>
                  </w:pPr>
                </w:p>
                <w:p w:rsidR="001F75EC" w:rsidRDefault="001F75EC" w:rsidP="0027026C">
                  <w:pPr>
                    <w:jc w:val="center"/>
                    <w:rPr>
                      <w:sz w:val="36"/>
                      <w:szCs w:val="36"/>
                    </w:rPr>
                  </w:pPr>
                </w:p>
                <w:p w:rsidR="001F75EC" w:rsidRDefault="001F75EC" w:rsidP="0027026C">
                  <w:pPr>
                    <w:jc w:val="center"/>
                    <w:rPr>
                      <w:sz w:val="36"/>
                      <w:szCs w:val="36"/>
                    </w:rPr>
                  </w:pPr>
                </w:p>
                <w:p w:rsidR="001F75EC" w:rsidRDefault="001F75EC" w:rsidP="0027026C">
                  <w:pPr>
                    <w:jc w:val="center"/>
                    <w:rPr>
                      <w:sz w:val="36"/>
                      <w:szCs w:val="36"/>
                    </w:rPr>
                  </w:pPr>
                </w:p>
                <w:p w:rsidR="001F75EC" w:rsidRDefault="001F75EC" w:rsidP="0027026C">
                  <w:pPr>
                    <w:jc w:val="center"/>
                    <w:rPr>
                      <w:sz w:val="36"/>
                      <w:szCs w:val="36"/>
                    </w:rPr>
                  </w:pPr>
                </w:p>
                <w:p w:rsidR="001F75EC" w:rsidRDefault="001F75EC" w:rsidP="0027026C">
                  <w:pPr>
                    <w:jc w:val="center"/>
                    <w:rPr>
                      <w:sz w:val="36"/>
                      <w:szCs w:val="36"/>
                    </w:rPr>
                  </w:pPr>
                  <w:r>
                    <w:rPr>
                      <w:sz w:val="36"/>
                      <w:szCs w:val="36"/>
                    </w:rPr>
                    <w:t>№ 11 (360) от 27.03.2025</w:t>
                  </w:r>
                </w:p>
                <w:p w:rsidR="001F75EC" w:rsidRPr="0027026C" w:rsidRDefault="001F75EC"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503C80"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u w:val="single"/>
                      <w:lang w:eastAsia="ru-RU"/>
                    </w:rPr>
                    <w:id w:val="8209513"/>
                    <w:docPartObj>
                      <w:docPartGallery w:val="Table of Contents"/>
                      <w:docPartUnique/>
                    </w:docPartObj>
                  </w:sdtPr>
                  <w:sdtEndPr>
                    <w:rPr>
                      <w:u w:val="none"/>
                    </w:rPr>
                  </w:sdtEndPr>
                  <w:sdtContent>
                    <w:p w:rsidR="001F75EC" w:rsidRDefault="001F75EC" w:rsidP="007D0208">
                      <w:pPr>
                        <w:pStyle w:val="aff6"/>
                        <w:spacing w:before="120"/>
                        <w:rPr>
                          <w:rFonts w:ascii="Times New Roman" w:hAnsi="Times New Roman"/>
                          <w:sz w:val="24"/>
                          <w:szCs w:val="24"/>
                          <w:u w:val="single"/>
                        </w:rPr>
                      </w:pPr>
                      <w:r w:rsidRPr="003F2C90">
                        <w:rPr>
                          <w:rFonts w:ascii="Times New Roman" w:hAnsi="Times New Roman"/>
                          <w:sz w:val="24"/>
                          <w:szCs w:val="24"/>
                          <w:u w:val="single"/>
                        </w:rPr>
                        <w:t>Оглавление</w:t>
                      </w:r>
                    </w:p>
                    <w:p w:rsidR="001F75EC" w:rsidRPr="00B13C2A" w:rsidRDefault="001F75EC" w:rsidP="007E3EE9">
                      <w:pPr>
                        <w:rPr>
                          <w:b/>
                          <w:bCs/>
                          <w:sz w:val="24"/>
                          <w:szCs w:val="24"/>
                          <w:lang w:eastAsia="en-US"/>
                        </w:rPr>
                      </w:pPr>
                      <w:r w:rsidRPr="00B13C2A">
                        <w:rPr>
                          <w:b/>
                          <w:bCs/>
                          <w:sz w:val="24"/>
                          <w:szCs w:val="24"/>
                          <w:lang w:eastAsia="en-US"/>
                        </w:rPr>
                        <w:t>Распоряжение № 5 от 27.03.2025</w:t>
                      </w:r>
                      <w:r>
                        <w:rPr>
                          <w:b/>
                          <w:bCs/>
                          <w:sz w:val="24"/>
                          <w:szCs w:val="24"/>
                          <w:lang w:eastAsia="en-US"/>
                        </w:rPr>
                        <w:t xml:space="preserve"> </w:t>
                      </w:r>
                      <w:proofErr w:type="gramStart"/>
                      <w:r>
                        <w:rPr>
                          <w:b/>
                          <w:bCs/>
                          <w:sz w:val="24"/>
                          <w:szCs w:val="24"/>
                          <w:lang w:eastAsia="en-US"/>
                        </w:rPr>
                        <w:t>« О</w:t>
                      </w:r>
                      <w:proofErr w:type="gramEnd"/>
                      <w:r>
                        <w:rPr>
                          <w:b/>
                          <w:bCs/>
                          <w:sz w:val="24"/>
                          <w:szCs w:val="24"/>
                          <w:lang w:eastAsia="en-US"/>
                        </w:rPr>
                        <w:t xml:space="preserve"> назначении публичных слушаний по проекту решения Совета депутатов Чановского района Новосибирской области «Об исполнении бюджета Чановского района Новосибирской области за 2024 год»                                                 3</w:t>
                      </w:r>
                    </w:p>
                    <w:p w:rsidR="001F75EC" w:rsidRPr="001F75EC" w:rsidRDefault="001F75EC" w:rsidP="007E3EE9">
                      <w:pPr>
                        <w:rPr>
                          <w:b/>
                          <w:bCs/>
                          <w:sz w:val="24"/>
                          <w:szCs w:val="24"/>
                          <w:lang w:eastAsia="en-US"/>
                        </w:rPr>
                      </w:pPr>
                      <w:r w:rsidRPr="001F75EC">
                        <w:rPr>
                          <w:b/>
                          <w:bCs/>
                          <w:sz w:val="24"/>
                          <w:szCs w:val="24"/>
                          <w:lang w:eastAsia="en-US"/>
                        </w:rPr>
                        <w:t xml:space="preserve">Проект </w:t>
                      </w:r>
                      <w:proofErr w:type="gramStart"/>
                      <w:r w:rsidRPr="001F75EC">
                        <w:rPr>
                          <w:b/>
                          <w:bCs/>
                          <w:sz w:val="24"/>
                          <w:szCs w:val="24"/>
                          <w:lang w:eastAsia="en-US"/>
                        </w:rPr>
                        <w:t>РЕШЕНИЯ</w:t>
                      </w:r>
                      <w:r>
                        <w:rPr>
                          <w:b/>
                          <w:bCs/>
                          <w:sz w:val="24"/>
                          <w:szCs w:val="24"/>
                          <w:lang w:eastAsia="en-US"/>
                        </w:rPr>
                        <w:t xml:space="preserve">  «</w:t>
                      </w:r>
                      <w:proofErr w:type="gramEnd"/>
                      <w:r>
                        <w:rPr>
                          <w:b/>
                          <w:bCs/>
                          <w:sz w:val="24"/>
                          <w:szCs w:val="24"/>
                          <w:lang w:eastAsia="en-US"/>
                        </w:rPr>
                        <w:t>Об исполнении бюджета Чановского района Новосибирской области за 2024 год»                                                        3</w:t>
                      </w:r>
                    </w:p>
                    <w:p w:rsidR="001F75EC" w:rsidRPr="009626FC" w:rsidRDefault="009626FC" w:rsidP="007E3EE9">
                      <w:pPr>
                        <w:rPr>
                          <w:b/>
                          <w:bCs/>
                          <w:sz w:val="24"/>
                          <w:szCs w:val="24"/>
                          <w:lang w:eastAsia="en-US"/>
                        </w:rPr>
                      </w:pPr>
                      <w:r w:rsidRPr="009626FC">
                        <w:rPr>
                          <w:b/>
                          <w:bCs/>
                          <w:sz w:val="24"/>
                          <w:szCs w:val="24"/>
                          <w:lang w:eastAsia="en-US"/>
                        </w:rPr>
                        <w:t>Извещение о проведении публичных слушаний</w:t>
                      </w:r>
                      <w:r>
                        <w:rPr>
                          <w:b/>
                          <w:bCs/>
                          <w:sz w:val="24"/>
                          <w:szCs w:val="24"/>
                          <w:lang w:eastAsia="en-US"/>
                        </w:rPr>
                        <w:t xml:space="preserve">                                                                                                                                                           14</w:t>
                      </w:r>
                    </w:p>
                    <w:p w:rsidR="001F75EC" w:rsidRDefault="001F75EC" w:rsidP="007E3EE9">
                      <w:pPr>
                        <w:rPr>
                          <w:lang w:eastAsia="en-US"/>
                        </w:rPr>
                      </w:pPr>
                    </w:p>
                    <w:p w:rsidR="001F75EC" w:rsidRDefault="001F75EC" w:rsidP="007E3EE9">
                      <w:pPr>
                        <w:rPr>
                          <w:lang w:eastAsia="en-US"/>
                        </w:rPr>
                      </w:pPr>
                    </w:p>
                    <w:p w:rsidR="001F75EC" w:rsidRDefault="001F75EC" w:rsidP="007E3EE9">
                      <w:pPr>
                        <w:rPr>
                          <w:lang w:eastAsia="en-US"/>
                        </w:rPr>
                      </w:pPr>
                    </w:p>
                    <w:p w:rsidR="001F75EC" w:rsidRDefault="001F75EC" w:rsidP="007E3EE9">
                      <w:pPr>
                        <w:rPr>
                          <w:lang w:eastAsia="en-US"/>
                        </w:rPr>
                      </w:pPr>
                    </w:p>
                    <w:p w:rsidR="001F75EC" w:rsidRPr="007E3EE9" w:rsidRDefault="001F75EC" w:rsidP="007E3EE9">
                      <w:pPr>
                        <w:rPr>
                          <w:lang w:eastAsia="en-US"/>
                        </w:rPr>
                      </w:pPr>
                    </w:p>
                    <w:p w:rsidR="001F75EC" w:rsidRDefault="00503C80"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502F70" w:rsidRDefault="00502F70" w:rsidP="00502F70"/>
    <w:p w:rsidR="001B0628" w:rsidRPr="001B0628" w:rsidRDefault="001B0628" w:rsidP="001B0628">
      <w:pPr>
        <w:rPr>
          <w:sz w:val="22"/>
          <w:szCs w:val="22"/>
        </w:rPr>
      </w:pPr>
    </w:p>
    <w:p w:rsidR="00BB3DDF" w:rsidRPr="00BB3DDF" w:rsidRDefault="00BB3DDF" w:rsidP="00BB3DDF">
      <w:pPr>
        <w:ind w:firstLine="708"/>
        <w:rPr>
          <w:sz w:val="28"/>
          <w:szCs w:val="28"/>
        </w:rPr>
      </w:pPr>
      <w:r w:rsidRPr="00BB3DDF">
        <w:rPr>
          <w:sz w:val="28"/>
          <w:szCs w:val="28"/>
        </w:rPr>
        <w:lastRenderedPageBreak/>
        <w:t>.</w:t>
      </w:r>
    </w:p>
    <w:p w:rsidR="00B13C2A" w:rsidRPr="00B13C2A" w:rsidRDefault="00B13C2A" w:rsidP="00B13C2A">
      <w:pPr>
        <w:jc w:val="center"/>
        <w:rPr>
          <w:b/>
          <w:sz w:val="24"/>
          <w:szCs w:val="24"/>
        </w:rPr>
      </w:pPr>
      <w:r w:rsidRPr="00B13C2A">
        <w:rPr>
          <w:noProof/>
          <w:sz w:val="24"/>
          <w:szCs w:val="24"/>
        </w:rPr>
        <w:drawing>
          <wp:inline distT="0" distB="0" distL="0" distR="0" wp14:anchorId="39A08A34" wp14:editId="5EE2BDD0">
            <wp:extent cx="533400" cy="638175"/>
            <wp:effectExtent l="19050" t="0" r="0" b="0"/>
            <wp:docPr id="1"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12" cstate="print">
                      <a:lum bright="-12000" contrast="60000"/>
                      <a:grayscl/>
                    </a:blip>
                    <a:srcRect/>
                    <a:stretch>
                      <a:fillRect/>
                    </a:stretch>
                  </pic:blipFill>
                  <pic:spPr bwMode="auto">
                    <a:xfrm>
                      <a:off x="0" y="0"/>
                      <a:ext cx="533400" cy="638175"/>
                    </a:xfrm>
                    <a:prstGeom prst="rect">
                      <a:avLst/>
                    </a:prstGeom>
                    <a:noFill/>
                    <a:ln w="9525">
                      <a:noFill/>
                      <a:miter lim="800000"/>
                      <a:headEnd/>
                      <a:tailEnd/>
                    </a:ln>
                  </pic:spPr>
                </pic:pic>
              </a:graphicData>
            </a:graphic>
          </wp:inline>
        </w:drawing>
      </w:r>
    </w:p>
    <w:p w:rsidR="00B13C2A" w:rsidRPr="00B13C2A" w:rsidRDefault="00B13C2A" w:rsidP="00B13C2A">
      <w:pPr>
        <w:jc w:val="center"/>
        <w:rPr>
          <w:b/>
          <w:sz w:val="24"/>
          <w:szCs w:val="24"/>
        </w:rPr>
      </w:pPr>
      <w:r w:rsidRPr="00B13C2A">
        <w:rPr>
          <w:b/>
          <w:sz w:val="24"/>
          <w:szCs w:val="24"/>
        </w:rPr>
        <w:t xml:space="preserve">ПРЕДСЕДАТЕЛЬ СОВЕТА ДЕПУТАТОВ </w:t>
      </w:r>
    </w:p>
    <w:p w:rsidR="00B13C2A" w:rsidRPr="00B13C2A" w:rsidRDefault="00B13C2A" w:rsidP="00B13C2A">
      <w:pPr>
        <w:jc w:val="center"/>
        <w:rPr>
          <w:b/>
          <w:sz w:val="24"/>
          <w:szCs w:val="24"/>
        </w:rPr>
      </w:pPr>
      <w:r w:rsidRPr="00B13C2A">
        <w:rPr>
          <w:b/>
          <w:sz w:val="24"/>
          <w:szCs w:val="24"/>
        </w:rPr>
        <w:t>ЧАНОВСКОГО РАЙОНА НОВОСИБИРСКОЙ ОБЛАСТИ</w:t>
      </w:r>
    </w:p>
    <w:p w:rsidR="00B13C2A" w:rsidRPr="00B13C2A" w:rsidRDefault="00B13C2A" w:rsidP="00B13C2A">
      <w:pPr>
        <w:jc w:val="center"/>
        <w:rPr>
          <w:b/>
          <w:sz w:val="24"/>
          <w:szCs w:val="24"/>
        </w:rPr>
      </w:pPr>
      <w:r w:rsidRPr="00B13C2A">
        <w:rPr>
          <w:b/>
          <w:sz w:val="24"/>
          <w:szCs w:val="24"/>
        </w:rPr>
        <w:t>четвёртого созыва</w:t>
      </w:r>
    </w:p>
    <w:p w:rsidR="00B13C2A" w:rsidRPr="00B13C2A" w:rsidRDefault="00B13C2A" w:rsidP="00B13C2A">
      <w:pPr>
        <w:jc w:val="center"/>
        <w:rPr>
          <w:b/>
          <w:sz w:val="24"/>
          <w:szCs w:val="24"/>
        </w:rPr>
      </w:pPr>
    </w:p>
    <w:p w:rsidR="00B13C2A" w:rsidRPr="00B13C2A" w:rsidRDefault="00B13C2A" w:rsidP="00B13C2A">
      <w:pPr>
        <w:jc w:val="center"/>
        <w:rPr>
          <w:b/>
          <w:sz w:val="24"/>
          <w:szCs w:val="24"/>
        </w:rPr>
      </w:pPr>
      <w:r w:rsidRPr="00B13C2A">
        <w:rPr>
          <w:b/>
          <w:sz w:val="24"/>
          <w:szCs w:val="24"/>
        </w:rPr>
        <w:t>РАСПОРЯЖЕНИЕ</w:t>
      </w:r>
    </w:p>
    <w:p w:rsidR="00B13C2A" w:rsidRPr="00B13C2A" w:rsidRDefault="00B13C2A" w:rsidP="00B13C2A">
      <w:pPr>
        <w:jc w:val="center"/>
        <w:rPr>
          <w:sz w:val="24"/>
          <w:szCs w:val="24"/>
        </w:rPr>
      </w:pPr>
    </w:p>
    <w:p w:rsidR="00B13C2A" w:rsidRPr="00B13C2A" w:rsidRDefault="00B13C2A" w:rsidP="00B13C2A">
      <w:pPr>
        <w:rPr>
          <w:sz w:val="24"/>
          <w:szCs w:val="24"/>
        </w:rPr>
      </w:pPr>
      <w:r w:rsidRPr="00B13C2A">
        <w:rPr>
          <w:sz w:val="24"/>
          <w:szCs w:val="24"/>
        </w:rPr>
        <w:t xml:space="preserve">27 марта </w:t>
      </w:r>
      <w:proofErr w:type="gramStart"/>
      <w:r w:rsidRPr="00B13C2A">
        <w:rPr>
          <w:sz w:val="24"/>
          <w:szCs w:val="24"/>
        </w:rPr>
        <w:t>2025  года</w:t>
      </w:r>
      <w:proofErr w:type="gramEnd"/>
      <w:r w:rsidRPr="00B13C2A">
        <w:rPr>
          <w:sz w:val="24"/>
          <w:szCs w:val="24"/>
        </w:rPr>
        <w:t xml:space="preserve">                                                                                     № 5</w:t>
      </w:r>
    </w:p>
    <w:p w:rsidR="00B13C2A" w:rsidRPr="00B13C2A" w:rsidRDefault="00B13C2A" w:rsidP="00B13C2A">
      <w:pPr>
        <w:jc w:val="center"/>
        <w:rPr>
          <w:sz w:val="24"/>
          <w:szCs w:val="24"/>
        </w:rPr>
      </w:pPr>
      <w:r w:rsidRPr="00B13C2A">
        <w:rPr>
          <w:sz w:val="24"/>
          <w:szCs w:val="24"/>
        </w:rPr>
        <w:t>р.п. Чаны</w:t>
      </w:r>
    </w:p>
    <w:p w:rsidR="00B13C2A" w:rsidRPr="00B13C2A" w:rsidRDefault="00B13C2A" w:rsidP="00B13C2A">
      <w:pPr>
        <w:rPr>
          <w:sz w:val="24"/>
          <w:szCs w:val="24"/>
        </w:rPr>
      </w:pPr>
    </w:p>
    <w:p w:rsidR="00B13C2A" w:rsidRPr="00B13C2A" w:rsidRDefault="00B13C2A" w:rsidP="00B13C2A">
      <w:pPr>
        <w:contextualSpacing/>
        <w:jc w:val="center"/>
        <w:rPr>
          <w:sz w:val="24"/>
          <w:szCs w:val="24"/>
        </w:rPr>
      </w:pPr>
      <w:r w:rsidRPr="00B13C2A">
        <w:rPr>
          <w:rFonts w:eastAsia="Calibri"/>
          <w:sz w:val="24"/>
          <w:szCs w:val="24"/>
        </w:rPr>
        <w:t xml:space="preserve">О назначении публичных слушаний </w:t>
      </w:r>
      <w:r w:rsidRPr="00B13C2A">
        <w:rPr>
          <w:sz w:val="24"/>
          <w:szCs w:val="24"/>
        </w:rPr>
        <w:t xml:space="preserve">по проекту решения Совета депутатов Чановского района Новосибирской области </w:t>
      </w:r>
      <w:r w:rsidRPr="00B13C2A">
        <w:rPr>
          <w:spacing w:val="2"/>
          <w:sz w:val="24"/>
          <w:szCs w:val="24"/>
        </w:rPr>
        <w:t>«Об исполнении бюджета Чановского района Новосибирской области за 2024 год»</w:t>
      </w:r>
    </w:p>
    <w:p w:rsidR="00B13C2A" w:rsidRPr="00B13C2A" w:rsidRDefault="00B13C2A" w:rsidP="00B13C2A">
      <w:pPr>
        <w:contextualSpacing/>
        <w:jc w:val="center"/>
        <w:rPr>
          <w:sz w:val="24"/>
          <w:szCs w:val="24"/>
        </w:rPr>
      </w:pPr>
    </w:p>
    <w:p w:rsidR="00B13C2A" w:rsidRPr="00B13C2A" w:rsidRDefault="00B13C2A" w:rsidP="00B13C2A">
      <w:pPr>
        <w:shd w:val="clear" w:color="auto" w:fill="FFFFFF"/>
        <w:spacing w:line="315" w:lineRule="atLeast"/>
        <w:ind w:firstLine="709"/>
        <w:textAlignment w:val="baseline"/>
        <w:rPr>
          <w:spacing w:val="2"/>
          <w:sz w:val="24"/>
          <w:szCs w:val="24"/>
        </w:rPr>
      </w:pPr>
      <w:r w:rsidRPr="00B13C2A">
        <w:rPr>
          <w:spacing w:val="2"/>
          <w:sz w:val="24"/>
          <w:szCs w:val="24"/>
        </w:rPr>
        <w:t>В целях выявления интересов и учета мнения жителей Чановского района Новосибирской области по проекту решения Совета депутатов Чановского района Новосибирской области «Об исполнении бюджета Чановского района Новосибирской области за 2024 год», в соответствии со </w:t>
      </w:r>
      <w:hyperlink r:id="rId13" w:history="1">
        <w:r w:rsidRPr="00B13C2A">
          <w:rPr>
            <w:spacing w:val="2"/>
            <w:sz w:val="24"/>
            <w:szCs w:val="24"/>
          </w:rPr>
          <w:t>статьей 28 Федерального закона от 06.10.2003 № 131-ФЗ</w:t>
        </w:r>
      </w:hyperlink>
      <w:r w:rsidRPr="00B13C2A">
        <w:rPr>
          <w:spacing w:val="2"/>
          <w:sz w:val="24"/>
          <w:szCs w:val="24"/>
        </w:rPr>
        <w:t xml:space="preserve"> «Об общих принципах организации местного самоуправления в Российской Федерации», решением пятьдесят первой сессии Совета депутатов Чановского района Новосибирской области четвёртого созыва </w:t>
      </w:r>
      <w:hyperlink r:id="rId14" w:history="1">
        <w:r w:rsidRPr="00B13C2A">
          <w:rPr>
            <w:spacing w:val="2"/>
            <w:sz w:val="24"/>
            <w:szCs w:val="24"/>
          </w:rPr>
          <w:t xml:space="preserve">от 02.10.2024  № 334 </w:t>
        </w:r>
      </w:hyperlink>
      <w:r w:rsidRPr="00B13C2A">
        <w:rPr>
          <w:spacing w:val="2"/>
          <w:sz w:val="24"/>
          <w:szCs w:val="24"/>
        </w:rPr>
        <w:t xml:space="preserve"> «Об утверждении Порядка организации и проведения публичных слушаний в Чановском районе Новосибирской области»: </w:t>
      </w:r>
    </w:p>
    <w:p w:rsidR="00B13C2A" w:rsidRPr="00B13C2A" w:rsidRDefault="00B13C2A" w:rsidP="00B13C2A">
      <w:pPr>
        <w:shd w:val="clear" w:color="auto" w:fill="FFFFFF"/>
        <w:spacing w:line="315" w:lineRule="atLeast"/>
        <w:ind w:firstLine="709"/>
        <w:textAlignment w:val="baseline"/>
        <w:rPr>
          <w:spacing w:val="2"/>
          <w:sz w:val="24"/>
          <w:szCs w:val="24"/>
        </w:rPr>
      </w:pPr>
    </w:p>
    <w:p w:rsidR="00B13C2A" w:rsidRPr="00B13C2A" w:rsidRDefault="00B13C2A" w:rsidP="00B13C2A">
      <w:pPr>
        <w:ind w:firstLine="709"/>
        <w:contextualSpacing/>
        <w:rPr>
          <w:sz w:val="24"/>
          <w:szCs w:val="24"/>
        </w:rPr>
      </w:pPr>
      <w:r w:rsidRPr="00B13C2A">
        <w:rPr>
          <w:sz w:val="24"/>
          <w:szCs w:val="24"/>
        </w:rPr>
        <w:t xml:space="preserve">1. Назначить публичные слушания в Чановском районе Новосибирской области на 10.04.2025 г. в 14-00 часов в актовом зале администрации Чановского района Новосибирской области (адрес: 632201, Новосибирская область, </w:t>
      </w:r>
      <w:proofErr w:type="spellStart"/>
      <w:r w:rsidRPr="00B13C2A">
        <w:rPr>
          <w:sz w:val="24"/>
          <w:szCs w:val="24"/>
        </w:rPr>
        <w:t>Чановский</w:t>
      </w:r>
      <w:proofErr w:type="spellEnd"/>
      <w:r w:rsidRPr="00B13C2A">
        <w:rPr>
          <w:sz w:val="24"/>
          <w:szCs w:val="24"/>
        </w:rPr>
        <w:t xml:space="preserve"> район, р.п.Чаны, ул. Советская, 118) по проекту решения Совета депутатов Чановского района Новосибирской области </w:t>
      </w:r>
      <w:r w:rsidRPr="00B13C2A">
        <w:rPr>
          <w:spacing w:val="2"/>
          <w:sz w:val="24"/>
          <w:szCs w:val="24"/>
        </w:rPr>
        <w:t>«Об исполнении бюджета Чановского района Новосибирской области за 2024 год»</w:t>
      </w:r>
      <w:r w:rsidRPr="00B13C2A">
        <w:rPr>
          <w:sz w:val="24"/>
          <w:szCs w:val="24"/>
        </w:rPr>
        <w:t xml:space="preserve"> (проект решения прилагается).</w:t>
      </w:r>
    </w:p>
    <w:p w:rsidR="00B13C2A" w:rsidRPr="00B13C2A" w:rsidRDefault="00B13C2A" w:rsidP="00B13C2A">
      <w:pPr>
        <w:ind w:firstLine="709"/>
        <w:rPr>
          <w:sz w:val="24"/>
          <w:szCs w:val="24"/>
        </w:rPr>
      </w:pPr>
      <w:r w:rsidRPr="00B13C2A">
        <w:rPr>
          <w:sz w:val="24"/>
          <w:szCs w:val="24"/>
        </w:rPr>
        <w:t xml:space="preserve">2. Председательствующим на публичных слушаниях определить председателя Совета депутатов Чановского района Новосибирской области Шнайдера Владимира </w:t>
      </w:r>
      <w:proofErr w:type="spellStart"/>
      <w:r w:rsidRPr="00B13C2A">
        <w:rPr>
          <w:sz w:val="24"/>
          <w:szCs w:val="24"/>
        </w:rPr>
        <w:t>Готфридовича</w:t>
      </w:r>
      <w:proofErr w:type="spellEnd"/>
      <w:r w:rsidRPr="00B13C2A">
        <w:rPr>
          <w:sz w:val="24"/>
          <w:szCs w:val="24"/>
        </w:rPr>
        <w:t>.</w:t>
      </w:r>
    </w:p>
    <w:p w:rsidR="00B13C2A" w:rsidRPr="00B13C2A" w:rsidRDefault="00B13C2A" w:rsidP="00B13C2A">
      <w:pPr>
        <w:ind w:firstLine="709"/>
        <w:rPr>
          <w:sz w:val="24"/>
          <w:szCs w:val="24"/>
        </w:rPr>
      </w:pPr>
      <w:r w:rsidRPr="00B13C2A">
        <w:rPr>
          <w:sz w:val="24"/>
          <w:szCs w:val="24"/>
        </w:rPr>
        <w:t xml:space="preserve">3. Замечания и предложения по данному вопросу представляются участниками публичных слушаний по адресу: 632201, Новосибирская область, </w:t>
      </w:r>
      <w:proofErr w:type="spellStart"/>
      <w:r w:rsidRPr="00B13C2A">
        <w:rPr>
          <w:sz w:val="24"/>
          <w:szCs w:val="24"/>
        </w:rPr>
        <w:t>Чановский</w:t>
      </w:r>
      <w:proofErr w:type="spellEnd"/>
      <w:r w:rsidRPr="00B13C2A">
        <w:rPr>
          <w:sz w:val="24"/>
          <w:szCs w:val="24"/>
        </w:rPr>
        <w:t xml:space="preserve"> район, р.п. Чаны, ул. Советская, 118, </w:t>
      </w:r>
      <w:proofErr w:type="spellStart"/>
      <w:r w:rsidRPr="00B13C2A">
        <w:rPr>
          <w:sz w:val="24"/>
          <w:szCs w:val="24"/>
        </w:rPr>
        <w:t>каб</w:t>
      </w:r>
      <w:proofErr w:type="spellEnd"/>
      <w:r w:rsidRPr="00B13C2A">
        <w:rPr>
          <w:sz w:val="24"/>
          <w:szCs w:val="24"/>
        </w:rPr>
        <w:t xml:space="preserve">. 12, с 08.00 до 17.00 часов, в рабочие дни, контактный телефон 8 383 67 21 084, не позднее дня, предшествующего дню проведения публичных слушаний, организатору публичных слушаний лично, через представителя или направляются заказным письмом с уведомлением о вручении либо представляются в электронной форме, а также на сайте органов местного самоуправления Чановского района Новосибирской области в информационно-телекоммуникационной сети «Интернет». </w:t>
      </w:r>
    </w:p>
    <w:p w:rsidR="00B13C2A" w:rsidRPr="00B13C2A" w:rsidRDefault="00B13C2A" w:rsidP="00B13C2A">
      <w:pPr>
        <w:ind w:firstLine="709"/>
        <w:rPr>
          <w:sz w:val="24"/>
          <w:szCs w:val="24"/>
        </w:rPr>
      </w:pPr>
      <w:r w:rsidRPr="00B13C2A">
        <w:rPr>
          <w:sz w:val="24"/>
          <w:szCs w:val="24"/>
        </w:rPr>
        <w:t xml:space="preserve">4. Организацию проведения публичных слушаний по вышеуказанному проекту возложить на постоянную комиссию по </w:t>
      </w:r>
      <w:r w:rsidRPr="00B13C2A">
        <w:rPr>
          <w:spacing w:val="2"/>
          <w:sz w:val="24"/>
          <w:szCs w:val="24"/>
        </w:rPr>
        <w:t>бюджету, налоговой и финансово-кредитной политике Совета депутатов Чановского района Новосибирской области</w:t>
      </w:r>
      <w:r w:rsidRPr="00B13C2A">
        <w:rPr>
          <w:sz w:val="24"/>
          <w:szCs w:val="24"/>
        </w:rPr>
        <w:t>.</w:t>
      </w:r>
    </w:p>
    <w:p w:rsidR="00B13C2A" w:rsidRPr="00B13C2A" w:rsidRDefault="00B13C2A" w:rsidP="00B13C2A">
      <w:pPr>
        <w:ind w:firstLine="709"/>
        <w:rPr>
          <w:sz w:val="24"/>
          <w:szCs w:val="24"/>
        </w:rPr>
      </w:pPr>
      <w:r w:rsidRPr="00B13C2A">
        <w:rPr>
          <w:sz w:val="24"/>
          <w:szCs w:val="24"/>
        </w:rPr>
        <w:t>5.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 и разместить на официальном сайте органов местного самоуправления Чановского района Новосибирской области.</w:t>
      </w:r>
    </w:p>
    <w:p w:rsidR="00B13C2A" w:rsidRPr="00B13C2A" w:rsidRDefault="00B13C2A" w:rsidP="00B13C2A">
      <w:pPr>
        <w:ind w:firstLine="709"/>
        <w:jc w:val="right"/>
        <w:rPr>
          <w:sz w:val="24"/>
          <w:szCs w:val="24"/>
        </w:rPr>
      </w:pPr>
    </w:p>
    <w:p w:rsidR="00EE6677" w:rsidRDefault="00B13C2A" w:rsidP="00B13C2A">
      <w:pPr>
        <w:pStyle w:val="aff0"/>
        <w:jc w:val="right"/>
        <w:rPr>
          <w:sz w:val="24"/>
        </w:rPr>
      </w:pPr>
      <w:r w:rsidRPr="00B13C2A">
        <w:rPr>
          <w:sz w:val="24"/>
        </w:rPr>
        <w:t>В.Г. Шнайдер</w:t>
      </w:r>
    </w:p>
    <w:p w:rsidR="00BB3DDF" w:rsidRDefault="00BB3DDF" w:rsidP="00D45B44">
      <w:pPr>
        <w:pStyle w:val="aff0"/>
        <w:rPr>
          <w:sz w:val="24"/>
        </w:rPr>
      </w:pPr>
    </w:p>
    <w:p w:rsidR="00BB3DDF" w:rsidRDefault="00BB3DDF" w:rsidP="00D45B44">
      <w:pPr>
        <w:pStyle w:val="aff0"/>
        <w:rPr>
          <w:sz w:val="24"/>
        </w:rPr>
      </w:pPr>
    </w:p>
    <w:p w:rsidR="00BB3DDF" w:rsidRDefault="00BB3DDF" w:rsidP="00D45B44">
      <w:pPr>
        <w:pStyle w:val="aff0"/>
        <w:rPr>
          <w:sz w:val="24"/>
        </w:rPr>
      </w:pPr>
    </w:p>
    <w:p w:rsidR="001F75EC" w:rsidRPr="001F75EC" w:rsidRDefault="001F75EC" w:rsidP="001F75EC">
      <w:pPr>
        <w:jc w:val="right"/>
        <w:rPr>
          <w:sz w:val="22"/>
          <w:szCs w:val="22"/>
        </w:rPr>
      </w:pPr>
      <w:r w:rsidRPr="001F75EC">
        <w:rPr>
          <w:sz w:val="22"/>
          <w:szCs w:val="22"/>
        </w:rPr>
        <w:t xml:space="preserve">Проект </w:t>
      </w:r>
    </w:p>
    <w:p w:rsidR="001F75EC" w:rsidRPr="001F75EC" w:rsidRDefault="001F75EC" w:rsidP="001F75EC">
      <w:pPr>
        <w:jc w:val="center"/>
        <w:rPr>
          <w:sz w:val="24"/>
          <w:szCs w:val="24"/>
        </w:rPr>
      </w:pPr>
      <w:r w:rsidRPr="001F75EC">
        <w:rPr>
          <w:rFonts w:ascii="Arial" w:hAnsi="Arial" w:cs="Arial"/>
          <w:noProof/>
          <w:sz w:val="24"/>
          <w:szCs w:val="24"/>
        </w:rPr>
        <w:drawing>
          <wp:inline distT="0" distB="0" distL="0" distR="0">
            <wp:extent cx="522605" cy="6413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22605" cy="641350"/>
                    </a:xfrm>
                    <a:prstGeom prst="rect">
                      <a:avLst/>
                    </a:prstGeom>
                    <a:noFill/>
                    <a:ln>
                      <a:noFill/>
                    </a:ln>
                  </pic:spPr>
                </pic:pic>
              </a:graphicData>
            </a:graphic>
          </wp:inline>
        </w:drawing>
      </w:r>
    </w:p>
    <w:p w:rsidR="001F75EC" w:rsidRPr="001F75EC" w:rsidRDefault="001F75EC" w:rsidP="001F75EC">
      <w:pPr>
        <w:jc w:val="center"/>
        <w:rPr>
          <w:b/>
          <w:sz w:val="24"/>
          <w:szCs w:val="24"/>
        </w:rPr>
      </w:pPr>
      <w:r w:rsidRPr="001F75EC">
        <w:rPr>
          <w:b/>
          <w:sz w:val="24"/>
          <w:szCs w:val="24"/>
        </w:rPr>
        <w:t>СОВЕТ ДЕПУТАТОВ</w:t>
      </w:r>
    </w:p>
    <w:p w:rsidR="001F75EC" w:rsidRPr="001F75EC" w:rsidRDefault="001F75EC" w:rsidP="001F75EC">
      <w:pPr>
        <w:jc w:val="center"/>
        <w:rPr>
          <w:b/>
          <w:sz w:val="24"/>
          <w:szCs w:val="24"/>
        </w:rPr>
      </w:pPr>
      <w:r w:rsidRPr="001F75EC">
        <w:rPr>
          <w:b/>
          <w:sz w:val="24"/>
          <w:szCs w:val="24"/>
        </w:rPr>
        <w:t>ЧАНОВСКОГО РАЙОНА НОВОСИБИРСКОЙ ОБЛАСТИ</w:t>
      </w:r>
    </w:p>
    <w:p w:rsidR="001F75EC" w:rsidRPr="001F75EC" w:rsidRDefault="001F75EC" w:rsidP="001F75EC">
      <w:pPr>
        <w:jc w:val="center"/>
        <w:rPr>
          <w:b/>
          <w:sz w:val="24"/>
          <w:szCs w:val="24"/>
        </w:rPr>
      </w:pPr>
      <w:r w:rsidRPr="001F75EC">
        <w:rPr>
          <w:b/>
          <w:sz w:val="24"/>
          <w:szCs w:val="24"/>
        </w:rPr>
        <w:t>четвёртого созыва</w:t>
      </w:r>
    </w:p>
    <w:p w:rsidR="001F75EC" w:rsidRPr="001F75EC" w:rsidRDefault="001F75EC" w:rsidP="001F75EC">
      <w:pPr>
        <w:jc w:val="center"/>
        <w:rPr>
          <w:b/>
          <w:sz w:val="24"/>
          <w:szCs w:val="24"/>
        </w:rPr>
      </w:pPr>
    </w:p>
    <w:p w:rsidR="001F75EC" w:rsidRPr="001F75EC" w:rsidRDefault="001F75EC" w:rsidP="001F75EC">
      <w:pPr>
        <w:jc w:val="center"/>
        <w:rPr>
          <w:b/>
          <w:sz w:val="24"/>
          <w:szCs w:val="24"/>
        </w:rPr>
      </w:pPr>
      <w:r w:rsidRPr="001F75EC">
        <w:rPr>
          <w:b/>
          <w:sz w:val="24"/>
          <w:szCs w:val="24"/>
        </w:rPr>
        <w:t>РЕШЕНИЕ</w:t>
      </w:r>
    </w:p>
    <w:p w:rsidR="001F75EC" w:rsidRPr="001F75EC" w:rsidRDefault="001F75EC" w:rsidP="001F75EC">
      <w:pPr>
        <w:jc w:val="center"/>
        <w:rPr>
          <w:b/>
          <w:sz w:val="24"/>
          <w:szCs w:val="24"/>
        </w:rPr>
      </w:pPr>
      <w:r w:rsidRPr="001F75EC">
        <w:rPr>
          <w:b/>
          <w:sz w:val="24"/>
          <w:szCs w:val="24"/>
        </w:rPr>
        <w:t>пятьдесят седьмой сессии</w:t>
      </w:r>
    </w:p>
    <w:p w:rsidR="001F75EC" w:rsidRPr="001F75EC" w:rsidRDefault="001F75EC" w:rsidP="001F75EC">
      <w:pPr>
        <w:jc w:val="center"/>
        <w:rPr>
          <w:sz w:val="24"/>
          <w:szCs w:val="24"/>
        </w:rPr>
      </w:pPr>
    </w:p>
    <w:p w:rsidR="001F75EC" w:rsidRPr="001F75EC" w:rsidRDefault="001F75EC" w:rsidP="001F75EC">
      <w:pPr>
        <w:jc w:val="center"/>
        <w:rPr>
          <w:sz w:val="24"/>
          <w:szCs w:val="24"/>
        </w:rPr>
      </w:pPr>
      <w:r w:rsidRPr="001F75EC">
        <w:rPr>
          <w:sz w:val="24"/>
          <w:szCs w:val="24"/>
        </w:rPr>
        <w:t>16 апреля 2025 года                                                                                     №</w:t>
      </w:r>
    </w:p>
    <w:p w:rsidR="001F75EC" w:rsidRPr="001F75EC" w:rsidRDefault="001F75EC" w:rsidP="001F75EC">
      <w:pPr>
        <w:jc w:val="center"/>
        <w:rPr>
          <w:sz w:val="24"/>
          <w:szCs w:val="24"/>
        </w:rPr>
      </w:pPr>
      <w:r w:rsidRPr="001F75EC">
        <w:rPr>
          <w:sz w:val="24"/>
          <w:szCs w:val="24"/>
        </w:rPr>
        <w:t>р.п.Чаны</w:t>
      </w:r>
    </w:p>
    <w:p w:rsidR="001F75EC" w:rsidRPr="001F75EC" w:rsidRDefault="001F75EC" w:rsidP="001F75EC">
      <w:pPr>
        <w:jc w:val="center"/>
        <w:rPr>
          <w:sz w:val="24"/>
          <w:szCs w:val="24"/>
        </w:rPr>
      </w:pPr>
    </w:p>
    <w:p w:rsidR="001F75EC" w:rsidRPr="001F75EC" w:rsidRDefault="001F75EC" w:rsidP="001F75EC">
      <w:pPr>
        <w:jc w:val="center"/>
        <w:rPr>
          <w:b/>
          <w:sz w:val="24"/>
          <w:szCs w:val="24"/>
        </w:rPr>
      </w:pPr>
      <w:r w:rsidRPr="001F75EC">
        <w:rPr>
          <w:b/>
          <w:sz w:val="24"/>
          <w:szCs w:val="24"/>
        </w:rPr>
        <w:t>Об исполнении бюджета Чановского района Новосибирской области</w:t>
      </w:r>
    </w:p>
    <w:p w:rsidR="001F75EC" w:rsidRPr="001F75EC" w:rsidRDefault="001F75EC" w:rsidP="001F75EC">
      <w:pPr>
        <w:jc w:val="center"/>
        <w:rPr>
          <w:b/>
          <w:sz w:val="24"/>
          <w:szCs w:val="24"/>
        </w:rPr>
      </w:pPr>
      <w:r w:rsidRPr="001F75EC">
        <w:rPr>
          <w:b/>
          <w:sz w:val="24"/>
          <w:szCs w:val="24"/>
        </w:rPr>
        <w:t>за 2024 год</w:t>
      </w:r>
    </w:p>
    <w:p w:rsidR="001F75EC" w:rsidRPr="001F75EC" w:rsidRDefault="001F75EC" w:rsidP="001F75EC">
      <w:pPr>
        <w:ind w:firstLine="709"/>
        <w:jc w:val="center"/>
        <w:rPr>
          <w:b/>
          <w:sz w:val="24"/>
          <w:szCs w:val="24"/>
        </w:rPr>
      </w:pPr>
    </w:p>
    <w:p w:rsidR="001F75EC" w:rsidRPr="001F75EC" w:rsidRDefault="001F75EC" w:rsidP="001F75EC">
      <w:pPr>
        <w:ind w:firstLine="426"/>
        <w:rPr>
          <w:b/>
          <w:sz w:val="24"/>
          <w:szCs w:val="24"/>
        </w:rPr>
      </w:pPr>
      <w:r w:rsidRPr="001F75EC">
        <w:rPr>
          <w:b/>
          <w:sz w:val="24"/>
          <w:szCs w:val="24"/>
        </w:rPr>
        <w:t>Статья 1</w:t>
      </w:r>
    </w:p>
    <w:p w:rsidR="001F75EC" w:rsidRPr="001F75EC" w:rsidRDefault="001F75EC" w:rsidP="001F75EC">
      <w:pPr>
        <w:autoSpaceDE w:val="0"/>
        <w:autoSpaceDN w:val="0"/>
        <w:adjustRightInd w:val="0"/>
        <w:ind w:firstLine="426"/>
        <w:rPr>
          <w:sz w:val="24"/>
          <w:szCs w:val="24"/>
        </w:rPr>
      </w:pPr>
      <w:r w:rsidRPr="001F75EC">
        <w:rPr>
          <w:sz w:val="24"/>
          <w:szCs w:val="24"/>
        </w:rPr>
        <w:t>Утвердить отчет об исполнении бюджета Чановского района Новосибирской области (далее – бюджет) за 2024 год по доходам в сумме 2 461 496,9 тыс. рублей, по расходам в сумме 2 464 306,4 тыс. рублей, с превышением доходов над расходами (профицит бюджета) в сумме 2 809,5 тыс. рублей.</w:t>
      </w:r>
    </w:p>
    <w:p w:rsidR="001F75EC" w:rsidRPr="001F75EC" w:rsidRDefault="001F75EC" w:rsidP="001F75EC">
      <w:pPr>
        <w:autoSpaceDE w:val="0"/>
        <w:autoSpaceDN w:val="0"/>
        <w:adjustRightInd w:val="0"/>
        <w:ind w:left="709" w:firstLine="426"/>
        <w:rPr>
          <w:b/>
          <w:sz w:val="24"/>
          <w:szCs w:val="24"/>
        </w:rPr>
      </w:pPr>
      <w:r w:rsidRPr="001F75EC">
        <w:rPr>
          <w:b/>
          <w:sz w:val="24"/>
          <w:szCs w:val="24"/>
        </w:rPr>
        <w:t>Статья 2</w:t>
      </w:r>
    </w:p>
    <w:p w:rsidR="001F75EC" w:rsidRPr="001F75EC" w:rsidRDefault="001F75EC" w:rsidP="001F75EC">
      <w:pPr>
        <w:autoSpaceDE w:val="0"/>
        <w:autoSpaceDN w:val="0"/>
        <w:adjustRightInd w:val="0"/>
        <w:ind w:firstLine="426"/>
        <w:rPr>
          <w:sz w:val="24"/>
          <w:szCs w:val="24"/>
        </w:rPr>
      </w:pPr>
      <w:r w:rsidRPr="001F75EC">
        <w:rPr>
          <w:sz w:val="24"/>
          <w:szCs w:val="24"/>
        </w:rPr>
        <w:t>Утвердить кассовое исполнение доходов бюджета за 2024 год, согласно приложению 1 к настоящему решению.</w:t>
      </w:r>
    </w:p>
    <w:p w:rsidR="001F75EC" w:rsidRPr="001F75EC" w:rsidRDefault="001F75EC" w:rsidP="001F75EC">
      <w:pPr>
        <w:autoSpaceDE w:val="0"/>
        <w:autoSpaceDN w:val="0"/>
        <w:adjustRightInd w:val="0"/>
        <w:ind w:firstLine="426"/>
        <w:rPr>
          <w:b/>
          <w:sz w:val="24"/>
          <w:szCs w:val="24"/>
        </w:rPr>
      </w:pPr>
      <w:r w:rsidRPr="001F75EC">
        <w:rPr>
          <w:b/>
          <w:sz w:val="24"/>
          <w:szCs w:val="24"/>
        </w:rPr>
        <w:t>Статья 3</w:t>
      </w:r>
    </w:p>
    <w:p w:rsidR="001F75EC" w:rsidRPr="001F75EC" w:rsidRDefault="001F75EC" w:rsidP="001F75EC">
      <w:pPr>
        <w:autoSpaceDE w:val="0"/>
        <w:autoSpaceDN w:val="0"/>
        <w:adjustRightInd w:val="0"/>
        <w:ind w:firstLine="426"/>
        <w:rPr>
          <w:sz w:val="24"/>
          <w:szCs w:val="24"/>
        </w:rPr>
      </w:pPr>
      <w:r w:rsidRPr="001F75EC">
        <w:rPr>
          <w:sz w:val="24"/>
          <w:szCs w:val="24"/>
        </w:rPr>
        <w:t>Утвердить кассовое исполнение расходов бюджета за 2024 год:</w:t>
      </w:r>
    </w:p>
    <w:p w:rsidR="001F75EC" w:rsidRPr="001F75EC" w:rsidRDefault="001F75EC" w:rsidP="001F75EC">
      <w:pPr>
        <w:numPr>
          <w:ilvl w:val="0"/>
          <w:numId w:val="11"/>
        </w:numPr>
        <w:autoSpaceDE w:val="0"/>
        <w:autoSpaceDN w:val="0"/>
        <w:adjustRightInd w:val="0"/>
        <w:ind w:left="426" w:firstLine="426"/>
        <w:rPr>
          <w:sz w:val="24"/>
          <w:szCs w:val="24"/>
        </w:rPr>
      </w:pPr>
      <w:r w:rsidRPr="001F75EC">
        <w:rPr>
          <w:sz w:val="24"/>
          <w:szCs w:val="24"/>
        </w:rPr>
        <w:t>по ведомственной структуре расходов бюджета согласно приложению 2 к настоящему решению;</w:t>
      </w:r>
    </w:p>
    <w:p w:rsidR="001F75EC" w:rsidRPr="001F75EC" w:rsidRDefault="001F75EC" w:rsidP="001F75EC">
      <w:pPr>
        <w:numPr>
          <w:ilvl w:val="0"/>
          <w:numId w:val="11"/>
        </w:numPr>
        <w:autoSpaceDE w:val="0"/>
        <w:autoSpaceDN w:val="0"/>
        <w:adjustRightInd w:val="0"/>
        <w:ind w:left="426" w:firstLine="426"/>
        <w:rPr>
          <w:sz w:val="24"/>
          <w:szCs w:val="24"/>
        </w:rPr>
      </w:pPr>
      <w:r w:rsidRPr="001F75EC">
        <w:rPr>
          <w:sz w:val="24"/>
          <w:szCs w:val="24"/>
        </w:rPr>
        <w:t>по разделам и подразделам классификации расходов бюджета согласно приложению 3 к настоящему решению.</w:t>
      </w:r>
    </w:p>
    <w:p w:rsidR="001F75EC" w:rsidRPr="001F75EC" w:rsidRDefault="001F75EC" w:rsidP="001F75EC">
      <w:pPr>
        <w:autoSpaceDE w:val="0"/>
        <w:autoSpaceDN w:val="0"/>
        <w:adjustRightInd w:val="0"/>
        <w:ind w:left="709" w:firstLine="426"/>
        <w:rPr>
          <w:b/>
          <w:sz w:val="24"/>
          <w:szCs w:val="24"/>
        </w:rPr>
      </w:pPr>
      <w:r w:rsidRPr="001F75EC">
        <w:rPr>
          <w:b/>
          <w:sz w:val="24"/>
          <w:szCs w:val="24"/>
        </w:rPr>
        <w:t>Статья 4</w:t>
      </w:r>
    </w:p>
    <w:p w:rsidR="001F75EC" w:rsidRPr="001F75EC" w:rsidRDefault="001F75EC" w:rsidP="001F75EC">
      <w:pPr>
        <w:autoSpaceDE w:val="0"/>
        <w:autoSpaceDN w:val="0"/>
        <w:adjustRightInd w:val="0"/>
        <w:ind w:firstLine="426"/>
        <w:rPr>
          <w:sz w:val="24"/>
          <w:szCs w:val="24"/>
        </w:rPr>
      </w:pPr>
      <w:r w:rsidRPr="001F75EC">
        <w:rPr>
          <w:sz w:val="24"/>
          <w:szCs w:val="24"/>
        </w:rPr>
        <w:t>Утвердить кассовое исполнение источников финансирования дефицита бюджета за 2024 год, согласно приложению 4 к настоящему решению.</w:t>
      </w:r>
    </w:p>
    <w:p w:rsidR="001F75EC" w:rsidRPr="001F75EC" w:rsidRDefault="001F75EC" w:rsidP="001F75EC">
      <w:pPr>
        <w:autoSpaceDE w:val="0"/>
        <w:autoSpaceDN w:val="0"/>
        <w:adjustRightInd w:val="0"/>
        <w:ind w:firstLine="426"/>
        <w:rPr>
          <w:b/>
          <w:sz w:val="24"/>
          <w:szCs w:val="24"/>
        </w:rPr>
      </w:pPr>
      <w:r w:rsidRPr="001F75EC">
        <w:rPr>
          <w:b/>
          <w:sz w:val="24"/>
          <w:szCs w:val="24"/>
        </w:rPr>
        <w:t xml:space="preserve">Статья 5 </w:t>
      </w:r>
    </w:p>
    <w:p w:rsidR="001F75EC" w:rsidRPr="001F75EC" w:rsidRDefault="001F75EC" w:rsidP="001F75EC">
      <w:pPr>
        <w:autoSpaceDE w:val="0"/>
        <w:autoSpaceDN w:val="0"/>
        <w:adjustRightInd w:val="0"/>
        <w:ind w:firstLine="426"/>
        <w:rPr>
          <w:sz w:val="24"/>
          <w:szCs w:val="24"/>
        </w:rPr>
      </w:pPr>
      <w:r w:rsidRPr="001F75EC">
        <w:rPr>
          <w:sz w:val="24"/>
          <w:szCs w:val="24"/>
        </w:rPr>
        <w:t>Настоящее Решение вступает в силу со дня, следующего за днем его официального опубликования.</w:t>
      </w:r>
    </w:p>
    <w:p w:rsidR="001F75EC" w:rsidRPr="001F75EC" w:rsidRDefault="001F75EC" w:rsidP="001F75EC">
      <w:pPr>
        <w:ind w:firstLine="709"/>
        <w:rPr>
          <w:sz w:val="24"/>
          <w:szCs w:val="24"/>
        </w:rPr>
      </w:pPr>
    </w:p>
    <w:tbl>
      <w:tblPr>
        <w:tblW w:w="0" w:type="auto"/>
        <w:tblLook w:val="04A0" w:firstRow="1" w:lastRow="0" w:firstColumn="1" w:lastColumn="0" w:noHBand="0" w:noVBand="1"/>
      </w:tblPr>
      <w:tblGrid>
        <w:gridCol w:w="4325"/>
        <w:gridCol w:w="3546"/>
      </w:tblGrid>
      <w:tr w:rsidR="001F75EC" w:rsidRPr="001F75EC" w:rsidTr="001F75EC">
        <w:tc>
          <w:tcPr>
            <w:tcW w:w="5353" w:type="dxa"/>
          </w:tcPr>
          <w:p w:rsidR="001F75EC" w:rsidRPr="001F75EC" w:rsidRDefault="001F75EC" w:rsidP="001F75EC">
            <w:pPr>
              <w:tabs>
                <w:tab w:val="center" w:pos="4677"/>
                <w:tab w:val="right" w:pos="9355"/>
              </w:tabs>
              <w:rPr>
                <w:sz w:val="24"/>
                <w:szCs w:val="24"/>
              </w:rPr>
            </w:pPr>
            <w:r w:rsidRPr="001F75EC">
              <w:rPr>
                <w:sz w:val="24"/>
                <w:szCs w:val="24"/>
              </w:rPr>
              <w:t xml:space="preserve">Глава Чановского района </w:t>
            </w:r>
          </w:p>
          <w:p w:rsidR="001F75EC" w:rsidRPr="001F75EC" w:rsidRDefault="001F75EC" w:rsidP="001F75EC">
            <w:pPr>
              <w:tabs>
                <w:tab w:val="center" w:pos="4677"/>
                <w:tab w:val="right" w:pos="9355"/>
              </w:tabs>
              <w:rPr>
                <w:sz w:val="24"/>
                <w:szCs w:val="24"/>
              </w:rPr>
            </w:pPr>
            <w:r w:rsidRPr="001F75EC">
              <w:rPr>
                <w:sz w:val="24"/>
                <w:szCs w:val="24"/>
              </w:rPr>
              <w:t>Новосибирской области</w:t>
            </w:r>
          </w:p>
          <w:p w:rsidR="001F75EC" w:rsidRPr="001F75EC" w:rsidRDefault="001F75EC" w:rsidP="001F75EC">
            <w:pPr>
              <w:tabs>
                <w:tab w:val="center" w:pos="4677"/>
                <w:tab w:val="right" w:pos="9355"/>
              </w:tabs>
              <w:rPr>
                <w:sz w:val="24"/>
                <w:szCs w:val="24"/>
              </w:rPr>
            </w:pPr>
          </w:p>
          <w:p w:rsidR="001F75EC" w:rsidRPr="001F75EC" w:rsidRDefault="001F75EC" w:rsidP="001F75EC">
            <w:pPr>
              <w:tabs>
                <w:tab w:val="center" w:pos="4677"/>
                <w:tab w:val="right" w:pos="9355"/>
              </w:tabs>
              <w:rPr>
                <w:sz w:val="24"/>
                <w:szCs w:val="24"/>
              </w:rPr>
            </w:pPr>
            <w:r w:rsidRPr="001F75EC">
              <w:rPr>
                <w:sz w:val="24"/>
                <w:szCs w:val="24"/>
              </w:rPr>
              <w:t xml:space="preserve">____________В.И. Губер                                     </w:t>
            </w:r>
          </w:p>
        </w:tc>
        <w:tc>
          <w:tcPr>
            <w:tcW w:w="4348" w:type="dxa"/>
          </w:tcPr>
          <w:p w:rsidR="001F75EC" w:rsidRPr="001F75EC" w:rsidRDefault="001F75EC" w:rsidP="001F75EC">
            <w:pPr>
              <w:tabs>
                <w:tab w:val="center" w:pos="4677"/>
                <w:tab w:val="right" w:pos="9355"/>
              </w:tabs>
              <w:rPr>
                <w:sz w:val="24"/>
                <w:szCs w:val="24"/>
              </w:rPr>
            </w:pPr>
            <w:r w:rsidRPr="001F75EC">
              <w:rPr>
                <w:sz w:val="24"/>
                <w:szCs w:val="24"/>
              </w:rPr>
              <w:t>Председатель Совета депутатов</w:t>
            </w:r>
          </w:p>
          <w:p w:rsidR="001F75EC" w:rsidRPr="001F75EC" w:rsidRDefault="001F75EC" w:rsidP="001F75EC">
            <w:pPr>
              <w:tabs>
                <w:tab w:val="center" w:pos="4677"/>
                <w:tab w:val="right" w:pos="9355"/>
              </w:tabs>
              <w:rPr>
                <w:sz w:val="24"/>
                <w:szCs w:val="24"/>
              </w:rPr>
            </w:pPr>
            <w:r w:rsidRPr="001F75EC">
              <w:rPr>
                <w:sz w:val="24"/>
                <w:szCs w:val="24"/>
              </w:rPr>
              <w:t>Чановского района</w:t>
            </w:r>
          </w:p>
          <w:p w:rsidR="001F75EC" w:rsidRPr="001F75EC" w:rsidRDefault="001F75EC" w:rsidP="001F75EC">
            <w:pPr>
              <w:tabs>
                <w:tab w:val="center" w:pos="4677"/>
                <w:tab w:val="right" w:pos="9355"/>
              </w:tabs>
              <w:rPr>
                <w:sz w:val="24"/>
                <w:szCs w:val="24"/>
              </w:rPr>
            </w:pPr>
            <w:r w:rsidRPr="001F75EC">
              <w:rPr>
                <w:sz w:val="24"/>
                <w:szCs w:val="24"/>
              </w:rPr>
              <w:t>Новосибирской области</w:t>
            </w:r>
          </w:p>
          <w:p w:rsidR="001F75EC" w:rsidRPr="001F75EC" w:rsidRDefault="001F75EC" w:rsidP="001F75EC">
            <w:pPr>
              <w:tabs>
                <w:tab w:val="center" w:pos="4677"/>
                <w:tab w:val="right" w:pos="9355"/>
              </w:tabs>
              <w:rPr>
                <w:sz w:val="24"/>
                <w:szCs w:val="24"/>
              </w:rPr>
            </w:pPr>
            <w:r w:rsidRPr="001F75EC">
              <w:rPr>
                <w:sz w:val="24"/>
                <w:szCs w:val="24"/>
              </w:rPr>
              <w:t>_____________ В.Г. Шнайдер</w:t>
            </w:r>
          </w:p>
        </w:tc>
      </w:tr>
    </w:tbl>
    <w:p w:rsidR="00E666BF" w:rsidRDefault="00E666BF" w:rsidP="00D45B44">
      <w:pPr>
        <w:pStyle w:val="aff0"/>
        <w:rPr>
          <w:sz w:val="24"/>
        </w:rPr>
      </w:pPr>
    </w:p>
    <w:tbl>
      <w:tblPr>
        <w:tblW w:w="9846" w:type="dxa"/>
        <w:tblInd w:w="93" w:type="dxa"/>
        <w:tblLook w:val="04A0" w:firstRow="1" w:lastRow="0" w:firstColumn="1" w:lastColumn="0" w:noHBand="0" w:noVBand="1"/>
      </w:tblPr>
      <w:tblGrid>
        <w:gridCol w:w="9846"/>
      </w:tblGrid>
      <w:tr w:rsidR="001F75EC" w:rsidRPr="0029326A" w:rsidTr="001F75EC">
        <w:trPr>
          <w:trHeight w:val="263"/>
        </w:trPr>
        <w:tc>
          <w:tcPr>
            <w:tcW w:w="9846" w:type="dxa"/>
            <w:tcBorders>
              <w:top w:val="nil"/>
              <w:left w:val="nil"/>
              <w:bottom w:val="nil"/>
              <w:right w:val="nil"/>
            </w:tcBorders>
            <w:shd w:val="clear" w:color="000000" w:fill="FFFFFF"/>
            <w:noWrap/>
            <w:vAlign w:val="bottom"/>
            <w:hideMark/>
          </w:tcPr>
          <w:p w:rsidR="001F75EC" w:rsidRPr="001F75EC" w:rsidRDefault="001F75EC" w:rsidP="001F75EC">
            <w:pPr>
              <w:jc w:val="center"/>
              <w:rPr>
                <w:sz w:val="22"/>
                <w:szCs w:val="22"/>
              </w:rPr>
            </w:pPr>
            <w:r>
              <w:rPr>
                <w:sz w:val="22"/>
                <w:szCs w:val="22"/>
              </w:rPr>
              <w:t xml:space="preserve">                                        </w:t>
            </w:r>
            <w:r w:rsidRPr="001F75EC">
              <w:rPr>
                <w:sz w:val="22"/>
                <w:szCs w:val="22"/>
              </w:rPr>
              <w:t>ПРИЛОЖЕНИЕ 1</w:t>
            </w:r>
          </w:p>
        </w:tc>
      </w:tr>
    </w:tbl>
    <w:p w:rsidR="00E666BF" w:rsidRPr="001F75EC" w:rsidRDefault="001F75EC" w:rsidP="00D45B44">
      <w:pPr>
        <w:pStyle w:val="aff0"/>
        <w:rPr>
          <w:sz w:val="22"/>
          <w:szCs w:val="22"/>
        </w:rPr>
      </w:pPr>
      <w:r>
        <w:rPr>
          <w:sz w:val="22"/>
          <w:szCs w:val="22"/>
        </w:rPr>
        <w:t xml:space="preserve">                                                                           </w:t>
      </w:r>
      <w:r w:rsidRPr="001F75EC">
        <w:rPr>
          <w:sz w:val="22"/>
          <w:szCs w:val="22"/>
        </w:rPr>
        <w:t>к решению пятьдесят седьмой сессии</w:t>
      </w:r>
    </w:p>
    <w:p w:rsidR="00E666BF" w:rsidRPr="001F75EC" w:rsidRDefault="001F75EC" w:rsidP="00D45B44">
      <w:pPr>
        <w:pStyle w:val="aff0"/>
        <w:rPr>
          <w:sz w:val="22"/>
          <w:szCs w:val="22"/>
        </w:rPr>
      </w:pPr>
      <w:r>
        <w:rPr>
          <w:sz w:val="22"/>
          <w:szCs w:val="22"/>
        </w:rPr>
        <w:t xml:space="preserve">                                                                           </w:t>
      </w:r>
      <w:r w:rsidRPr="001F75EC">
        <w:rPr>
          <w:sz w:val="22"/>
          <w:szCs w:val="22"/>
        </w:rPr>
        <w:t>Совета депутатов Чановского района</w:t>
      </w:r>
    </w:p>
    <w:p w:rsidR="00E666BF" w:rsidRPr="001F75EC" w:rsidRDefault="001F75EC" w:rsidP="00D45B44">
      <w:pPr>
        <w:pStyle w:val="aff0"/>
        <w:rPr>
          <w:sz w:val="22"/>
          <w:szCs w:val="22"/>
        </w:rPr>
      </w:pPr>
      <w:r>
        <w:rPr>
          <w:sz w:val="22"/>
          <w:szCs w:val="22"/>
        </w:rPr>
        <w:t xml:space="preserve">                                                                            </w:t>
      </w:r>
      <w:r w:rsidRPr="001F75EC">
        <w:rPr>
          <w:sz w:val="22"/>
          <w:szCs w:val="22"/>
        </w:rPr>
        <w:t>Новосибирской области</w:t>
      </w:r>
    </w:p>
    <w:p w:rsidR="00E666BF" w:rsidRPr="001F75EC" w:rsidRDefault="001F75EC" w:rsidP="00D45B44">
      <w:pPr>
        <w:pStyle w:val="aff0"/>
        <w:rPr>
          <w:sz w:val="22"/>
          <w:szCs w:val="22"/>
        </w:rPr>
      </w:pPr>
      <w:r>
        <w:rPr>
          <w:sz w:val="22"/>
          <w:szCs w:val="22"/>
        </w:rPr>
        <w:t xml:space="preserve">                                                                            </w:t>
      </w:r>
      <w:r w:rsidRPr="001F75EC">
        <w:rPr>
          <w:sz w:val="22"/>
          <w:szCs w:val="22"/>
        </w:rPr>
        <w:t xml:space="preserve">от 16.04.2025 года </w:t>
      </w:r>
      <w:r w:rsidRPr="001F75EC">
        <w:rPr>
          <w:color w:val="FF0000"/>
          <w:sz w:val="22"/>
          <w:szCs w:val="22"/>
        </w:rPr>
        <w:t>№</w:t>
      </w:r>
    </w:p>
    <w:p w:rsidR="00E666BF" w:rsidRDefault="00E666BF" w:rsidP="00D45B44">
      <w:pPr>
        <w:pStyle w:val="aff0"/>
        <w:rPr>
          <w:sz w:val="24"/>
        </w:rPr>
      </w:pPr>
    </w:p>
    <w:p w:rsidR="00E666BF" w:rsidRDefault="001F75EC" w:rsidP="00D45B44">
      <w:pPr>
        <w:pStyle w:val="aff0"/>
        <w:rPr>
          <w:rFonts w:ascii="Arial" w:hAnsi="Arial" w:cs="Arial"/>
          <w:b/>
          <w:bCs/>
          <w:sz w:val="20"/>
          <w:szCs w:val="20"/>
        </w:rPr>
      </w:pPr>
      <w:r w:rsidRPr="0029326A">
        <w:rPr>
          <w:rFonts w:ascii="Arial" w:hAnsi="Arial" w:cs="Arial"/>
          <w:b/>
          <w:bCs/>
          <w:sz w:val="20"/>
          <w:szCs w:val="20"/>
        </w:rPr>
        <w:t>Кассовое исполнение доходов бюджета Чановского района Новосибирской области 2024 год</w:t>
      </w:r>
    </w:p>
    <w:p w:rsidR="001F75EC" w:rsidRPr="001F75EC" w:rsidRDefault="001F75EC" w:rsidP="00D45B44">
      <w:pPr>
        <w:pStyle w:val="aff0"/>
        <w:rPr>
          <w:sz w:val="22"/>
          <w:szCs w:val="22"/>
        </w:rPr>
      </w:pPr>
      <w:r>
        <w:rPr>
          <w:sz w:val="22"/>
          <w:szCs w:val="22"/>
        </w:rPr>
        <w:t xml:space="preserve">                                                                              </w:t>
      </w:r>
      <w:r w:rsidRPr="001F75EC">
        <w:rPr>
          <w:sz w:val="22"/>
          <w:szCs w:val="22"/>
        </w:rPr>
        <w:t>тыс. рублей</w:t>
      </w:r>
    </w:p>
    <w:tbl>
      <w:tblPr>
        <w:tblW w:w="7819" w:type="dxa"/>
        <w:tblInd w:w="93" w:type="dxa"/>
        <w:tblLook w:val="04A0" w:firstRow="1" w:lastRow="0" w:firstColumn="1" w:lastColumn="0" w:noHBand="0" w:noVBand="1"/>
      </w:tblPr>
      <w:tblGrid>
        <w:gridCol w:w="2135"/>
        <w:gridCol w:w="4117"/>
        <w:gridCol w:w="1567"/>
      </w:tblGrid>
      <w:tr w:rsidR="001F75EC" w:rsidRPr="0029326A" w:rsidTr="001F75EC">
        <w:trPr>
          <w:trHeight w:val="435"/>
        </w:trPr>
        <w:tc>
          <w:tcPr>
            <w:tcW w:w="2135" w:type="dxa"/>
            <w:vMerge w:val="restart"/>
            <w:tcBorders>
              <w:top w:val="single" w:sz="8" w:space="0" w:color="auto"/>
              <w:left w:val="single" w:sz="8" w:space="0" w:color="auto"/>
              <w:bottom w:val="single" w:sz="4" w:space="0" w:color="000000"/>
              <w:right w:val="single" w:sz="4" w:space="0" w:color="auto"/>
            </w:tcBorders>
            <w:shd w:val="clear" w:color="auto" w:fill="auto"/>
            <w:vAlign w:val="center"/>
            <w:hideMark/>
          </w:tcPr>
          <w:p w:rsidR="001F75EC" w:rsidRPr="0029326A" w:rsidRDefault="001F75EC" w:rsidP="001F75EC">
            <w:pPr>
              <w:jc w:val="center"/>
              <w:rPr>
                <w:rFonts w:ascii="Arial" w:hAnsi="Arial" w:cs="Arial"/>
                <w:b/>
                <w:bCs/>
                <w:sz w:val="16"/>
                <w:szCs w:val="16"/>
              </w:rPr>
            </w:pPr>
            <w:r w:rsidRPr="0029326A">
              <w:rPr>
                <w:rFonts w:ascii="Arial" w:hAnsi="Arial" w:cs="Arial"/>
                <w:b/>
                <w:bCs/>
                <w:sz w:val="16"/>
                <w:szCs w:val="16"/>
              </w:rPr>
              <w:t>Код</w:t>
            </w:r>
          </w:p>
        </w:tc>
        <w:tc>
          <w:tcPr>
            <w:tcW w:w="4117" w:type="dxa"/>
            <w:vMerge w:val="restart"/>
            <w:tcBorders>
              <w:top w:val="single" w:sz="8" w:space="0" w:color="auto"/>
              <w:left w:val="single" w:sz="4" w:space="0" w:color="auto"/>
              <w:bottom w:val="single" w:sz="4" w:space="0" w:color="000000"/>
              <w:right w:val="single" w:sz="4" w:space="0" w:color="auto"/>
            </w:tcBorders>
            <w:shd w:val="clear" w:color="auto" w:fill="auto"/>
            <w:vAlign w:val="center"/>
            <w:hideMark/>
          </w:tcPr>
          <w:p w:rsidR="001F75EC" w:rsidRPr="0029326A" w:rsidRDefault="001F75EC" w:rsidP="001F75EC">
            <w:pPr>
              <w:jc w:val="center"/>
              <w:rPr>
                <w:rFonts w:ascii="Arial" w:hAnsi="Arial" w:cs="Arial"/>
                <w:b/>
                <w:bCs/>
                <w:sz w:val="16"/>
                <w:szCs w:val="16"/>
              </w:rPr>
            </w:pPr>
            <w:r w:rsidRPr="0029326A">
              <w:rPr>
                <w:rFonts w:ascii="Arial" w:hAnsi="Arial" w:cs="Arial"/>
                <w:b/>
                <w:bCs/>
                <w:sz w:val="16"/>
                <w:szCs w:val="16"/>
              </w:rPr>
              <w:t>Наименование платежей</w:t>
            </w:r>
          </w:p>
        </w:tc>
        <w:tc>
          <w:tcPr>
            <w:tcW w:w="1567" w:type="dxa"/>
            <w:vMerge w:val="restart"/>
            <w:tcBorders>
              <w:top w:val="single" w:sz="8" w:space="0" w:color="auto"/>
              <w:left w:val="single" w:sz="4" w:space="0" w:color="auto"/>
              <w:bottom w:val="single" w:sz="4" w:space="0" w:color="auto"/>
              <w:right w:val="single" w:sz="8" w:space="0" w:color="auto"/>
            </w:tcBorders>
            <w:shd w:val="clear" w:color="000000" w:fill="FFFFFF"/>
            <w:vAlign w:val="center"/>
            <w:hideMark/>
          </w:tcPr>
          <w:p w:rsidR="001F75EC" w:rsidRPr="0029326A" w:rsidRDefault="001F75EC" w:rsidP="001F75EC">
            <w:pPr>
              <w:jc w:val="center"/>
              <w:rPr>
                <w:rFonts w:ascii="Arial CYR" w:hAnsi="Arial CYR" w:cs="Arial CYR"/>
                <w:b/>
                <w:bCs/>
                <w:sz w:val="16"/>
                <w:szCs w:val="16"/>
              </w:rPr>
            </w:pPr>
            <w:r w:rsidRPr="0029326A">
              <w:rPr>
                <w:rFonts w:ascii="Arial CYR" w:hAnsi="Arial CYR" w:cs="Arial CYR"/>
                <w:b/>
                <w:bCs/>
                <w:sz w:val="16"/>
                <w:szCs w:val="16"/>
              </w:rPr>
              <w:t xml:space="preserve">Сумма, </w:t>
            </w:r>
            <w:proofErr w:type="spellStart"/>
            <w:proofErr w:type="gramStart"/>
            <w:r w:rsidRPr="0029326A">
              <w:rPr>
                <w:rFonts w:ascii="Arial CYR" w:hAnsi="Arial CYR" w:cs="Arial CYR"/>
                <w:b/>
                <w:bCs/>
                <w:sz w:val="16"/>
                <w:szCs w:val="16"/>
              </w:rPr>
              <w:t>тыс.рублей</w:t>
            </w:r>
            <w:proofErr w:type="spellEnd"/>
            <w:proofErr w:type="gramEnd"/>
          </w:p>
        </w:tc>
      </w:tr>
      <w:tr w:rsidR="001F75EC" w:rsidRPr="0029326A" w:rsidTr="001F75EC">
        <w:trPr>
          <w:trHeight w:val="230"/>
        </w:trPr>
        <w:tc>
          <w:tcPr>
            <w:tcW w:w="2135" w:type="dxa"/>
            <w:vMerge/>
            <w:tcBorders>
              <w:top w:val="single" w:sz="8" w:space="0" w:color="auto"/>
              <w:left w:val="single" w:sz="8" w:space="0" w:color="auto"/>
              <w:bottom w:val="single" w:sz="4" w:space="0" w:color="000000"/>
              <w:right w:val="single" w:sz="4" w:space="0" w:color="auto"/>
            </w:tcBorders>
            <w:vAlign w:val="center"/>
            <w:hideMark/>
          </w:tcPr>
          <w:p w:rsidR="001F75EC" w:rsidRPr="0029326A" w:rsidRDefault="001F75EC" w:rsidP="001F75EC">
            <w:pPr>
              <w:rPr>
                <w:rFonts w:ascii="Arial" w:hAnsi="Arial" w:cs="Arial"/>
                <w:b/>
                <w:bCs/>
                <w:sz w:val="16"/>
                <w:szCs w:val="16"/>
              </w:rPr>
            </w:pPr>
          </w:p>
        </w:tc>
        <w:tc>
          <w:tcPr>
            <w:tcW w:w="4117" w:type="dxa"/>
            <w:vMerge/>
            <w:tcBorders>
              <w:top w:val="single" w:sz="8" w:space="0" w:color="auto"/>
              <w:left w:val="single" w:sz="4" w:space="0" w:color="auto"/>
              <w:bottom w:val="single" w:sz="4" w:space="0" w:color="000000"/>
              <w:right w:val="single" w:sz="4" w:space="0" w:color="auto"/>
            </w:tcBorders>
            <w:vAlign w:val="center"/>
            <w:hideMark/>
          </w:tcPr>
          <w:p w:rsidR="001F75EC" w:rsidRPr="0029326A" w:rsidRDefault="001F75EC" w:rsidP="001F75EC">
            <w:pPr>
              <w:rPr>
                <w:rFonts w:ascii="Arial" w:hAnsi="Arial" w:cs="Arial"/>
                <w:b/>
                <w:bCs/>
                <w:sz w:val="16"/>
                <w:szCs w:val="16"/>
              </w:rPr>
            </w:pPr>
          </w:p>
        </w:tc>
        <w:tc>
          <w:tcPr>
            <w:tcW w:w="1567" w:type="dxa"/>
            <w:vMerge/>
            <w:tcBorders>
              <w:top w:val="single" w:sz="8" w:space="0" w:color="auto"/>
              <w:left w:val="single" w:sz="4" w:space="0" w:color="auto"/>
              <w:bottom w:val="single" w:sz="4" w:space="0" w:color="auto"/>
              <w:right w:val="single" w:sz="8" w:space="0" w:color="auto"/>
            </w:tcBorders>
            <w:vAlign w:val="center"/>
            <w:hideMark/>
          </w:tcPr>
          <w:p w:rsidR="001F75EC" w:rsidRPr="0029326A" w:rsidRDefault="001F75EC" w:rsidP="001F75EC">
            <w:pPr>
              <w:rPr>
                <w:rFonts w:ascii="Arial CYR" w:hAnsi="Arial CYR" w:cs="Arial CYR"/>
                <w:b/>
                <w:bCs/>
                <w:sz w:val="16"/>
                <w:szCs w:val="16"/>
              </w:rPr>
            </w:pP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00010000000000000000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НАЛОГОВЫЕ И НЕНАЛОГОВЫЕ ДОХОДЫ</w:t>
            </w:r>
          </w:p>
        </w:tc>
        <w:tc>
          <w:tcPr>
            <w:tcW w:w="1567" w:type="dxa"/>
            <w:tcBorders>
              <w:top w:val="single" w:sz="8" w:space="0" w:color="auto"/>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283 790,35</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НАЛОГИ НА ПРИБЫЛЬ, ДОХОДЫ</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224 304,42</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на доходы физических лиц</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224 304,42</w:t>
            </w:r>
          </w:p>
        </w:tc>
      </w:tr>
      <w:tr w:rsidR="001F75EC" w:rsidRPr="0029326A" w:rsidTr="001F75EC">
        <w:trPr>
          <w:trHeight w:val="15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00010102010011000110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219 500,99</w:t>
            </w:r>
          </w:p>
        </w:tc>
      </w:tr>
      <w:tr w:rsidR="001F75EC" w:rsidRPr="0029326A" w:rsidTr="001F75EC">
        <w:trPr>
          <w:trHeight w:val="15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00010102010013000110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 (суммы денежных взысканий (штрафов) по соответствующему платежу согласно законодательству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43,52</w:t>
            </w:r>
          </w:p>
        </w:tc>
      </w:tr>
      <w:tr w:rsidR="001F75EC" w:rsidRPr="0029326A" w:rsidTr="001F75EC">
        <w:trPr>
          <w:trHeight w:val="15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00010102020011000110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689,52</w:t>
            </w:r>
          </w:p>
        </w:tc>
      </w:tr>
      <w:tr w:rsidR="001F75EC" w:rsidRPr="0029326A" w:rsidTr="001F75EC">
        <w:trPr>
          <w:trHeight w:val="2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00010102030011000110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 (сумма платежа (перерасчеты, недоимка и задолженность по </w:t>
            </w:r>
            <w:r w:rsidRPr="0029326A">
              <w:rPr>
                <w:rFonts w:ascii="Arial" w:hAnsi="Arial" w:cs="Arial"/>
                <w:sz w:val="16"/>
                <w:szCs w:val="16"/>
              </w:rPr>
              <w:lastRenderedPageBreak/>
              <w:t>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lastRenderedPageBreak/>
              <w:t>2 388,06</w:t>
            </w:r>
          </w:p>
        </w:tc>
      </w:tr>
      <w:tr w:rsidR="001F75EC" w:rsidRPr="0029326A" w:rsidTr="001F75EC">
        <w:trPr>
          <w:trHeight w:val="13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00010102030013000110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 (суммы денежных взысканий (штрафов) по соответствующему платежу согласно законодательству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4,21</w:t>
            </w:r>
          </w:p>
        </w:tc>
      </w:tr>
      <w:tr w:rsidR="001F75EC" w:rsidRPr="0029326A" w:rsidTr="001F75EC">
        <w:trPr>
          <w:trHeight w:val="13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00010102040011000110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652,00</w:t>
            </w:r>
          </w:p>
        </w:tc>
      </w:tr>
      <w:tr w:rsidR="001F75EC" w:rsidRPr="0029326A" w:rsidTr="001F75EC">
        <w:trPr>
          <w:trHeight w:val="18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00010102080011000110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0,95</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00010102130011000110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650 000 рублей)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531,54</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00010102140011000110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превышающей 650 000 рублей)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493,64</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00010300000000000000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НАЛОГИ НА ТОВАРЫ (РАБОТЫ, УСЛУГИ), РЕАЛИЗУЕМЫЕ НА ТЕРРИТОРИИ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3 363,97</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00010302000000000000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Акцизы по подакцизным товарам (продукции), производимым на территории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3 363,97</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00010302231010000110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1 737,95</w:t>
            </w:r>
          </w:p>
        </w:tc>
      </w:tr>
      <w:tr w:rsidR="001F75EC" w:rsidRPr="0029326A" w:rsidTr="001F75EC">
        <w:trPr>
          <w:trHeight w:val="13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00010302241010000110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10,04</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00010302251010000110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1 805,15</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00010302261010000110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-189,17</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НАЛОГИ НА СОВОКУПНЫЙ ДОХОД</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27 536,73</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00010501000000000000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взимаемый в связи с применением упрощенной системы налогообложения</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21 365,50</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00010501011011000110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взимаемый с налогоплательщиков, выбравших в качестве объекта налогообложения доходы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16 717,49</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00010501011013000110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взимаемый с налогоплательщиков, выбравших в качестве объекта налогообложения доходы (суммы денежных взысканий (штрафов) по соответствующему платежу согласно законодательству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0,77</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00010501021011000110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 xml:space="preserve">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 (сумма платежа (перерасчеты, недоимка и задолженность по соответствующему платежу, в </w:t>
            </w:r>
            <w:r w:rsidRPr="0029326A">
              <w:rPr>
                <w:rFonts w:ascii="Arial" w:hAnsi="Arial" w:cs="Arial"/>
                <w:sz w:val="16"/>
                <w:szCs w:val="16"/>
              </w:rPr>
              <w:t>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4 645,95</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00010501021013000110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 (суммы денежных взысканий (штрафов) по соответствующему платежу согласно законодательству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1,28</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00010502000000000000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Единый налог на вмененный доход для отдельных видов деятельности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6,61</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00010502010021000110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Единый налог на вмененный доход для отдельных видов деятельности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6,61</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00010503000000000000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Единый сельскохозяйственный налог</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1 815,50</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00010503010011000110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1 815,60</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00010503010013000110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Единый сельскохозяйственный налог (суммы денежных взысканий (штрафов) по соответствующему платежу согласно законодательству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-0,10</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00010504000000000000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взимаемый в связи с применением патентной системы налогообложения</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4 349,12</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00010504020021000110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 взимаемый в связи с применением патентной системы налогообложения, зачисляемый в бюджеты муниципальных районов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4 349,12</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00010600000000000000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НАЛОГИ НА ИМУЩЕСТВО</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7 210,53</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00010604000000000000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Транспортный налог</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7 210,53</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00010604011021000110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Транспортный налог с организаций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1 282,47</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00010604012021000110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Транспортный налог с физических лиц (сумма платежа (перерасчеты, недоимка и задолженность по соответствующему платежу, в том числе по отмененному)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5 928,06</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00010800000000000000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ГОСУДАРСТВЕННАЯ ПОШЛИНА</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4 949,58</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00010803000000000000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Государственная пошлина по делам, рассматриваемым в судах общей юрисдикции, мировыми судьями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4 949,58</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00010803010011050110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Государственная пошлина по делам, рассматриваемым в судах общей юрисдикции, мировыми судьями (за исключением Верховного Суда Российской Федерации) (государственная пошлина, уплачиваемая при обращении в суды)</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4 943,29</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00010803010011060110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Государственная пошлина по делам, рассматриваемым в судах общей юрисдикции, мировыми судьями (за исключением Верховного Суда Российской Федерации) (государственная пошлина, уплачиваемая на основании судебных актов по результатам рассмотрения дел по существу)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6,28</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ИСПОЛЬЗОВАНИЯ ИМУЩЕСТВА, НАХОДЯЩЕГОСЯ В ГОСУДАРСТВЕННОЙ И МУНИЦИПАЛЬНОЙ СОБСТВЕННОСТИ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13 244,95</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13 244,95</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00011105013050000120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11 905,85</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00011105013130000120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447,28</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00011105025050000120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53,87</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00011105035050000120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41,22</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00011105075050000120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сдачи в аренду имущества, составляющего казну муниципальных районов (за исключением земельных участков)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787,61</w:t>
            </w:r>
          </w:p>
        </w:tc>
      </w:tr>
      <w:tr w:rsidR="001F75EC" w:rsidRPr="0029326A" w:rsidTr="001F75EC">
        <w:trPr>
          <w:trHeight w:val="15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00011105313050000120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1,62</w:t>
            </w:r>
          </w:p>
        </w:tc>
      </w:tr>
      <w:tr w:rsidR="001F75EC" w:rsidRPr="0029326A" w:rsidTr="001F75EC">
        <w:trPr>
          <w:trHeight w:val="192"/>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00011105313130000120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 xml:space="preserve">Плата по соглашениям об установлении сервитута, заключенным органами местного самоуправления </w:t>
            </w:r>
            <w:r w:rsidRPr="0029326A">
              <w:rPr>
                <w:rFonts w:ascii="Arial" w:hAnsi="Arial" w:cs="Arial"/>
                <w:sz w:val="16"/>
                <w:szCs w:val="16"/>
              </w:rPr>
              <w:lastRenderedPageBreak/>
              <w:t>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lastRenderedPageBreak/>
              <w:t>0,17</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00011105325050000120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7,32</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00011200000000000000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ПЛАТЕЖИ ПРИ ПОЛЬЗОВАНИИ ПРИРОДНЫМИ РЕСУРСАМИ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371,63</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00011201000000000000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Плата за негативное воздействие на окружающую среду</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371,63</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00011201010016000120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Плата за выбросы загрязняющих веществ в атмосферный воздух стационарными объектами (федеральные государственные органы, Банк России, органы управления государственными внебюджетными фондами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171,41</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00011201030016000120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Плата за сбросы загрязняющих веществ в водные объекты (федеральные государственные органы, Банк России, органы управления государственными внебюджетными фондами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184,41</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00011201041016000120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Плата за размещение отходов производства (федеральные государственные органы, Банк России, органы управления государственными внебюджетными фондами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15,80</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00011300000000000000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ОКАЗАНИЯ ПЛАТНЫХ УСЛУГ И КОМПЕНСАЦИИ ЗАТРАТ ГОСУДАРСТВА</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206,58</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00011302000000000000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компенсации затрат государства</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206,58</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00011302995050000130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Прочие доходы от компенсации затрат бюджетов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206,58</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00011400000000000000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ПРОДАЖИ МАТЕРИАЛЬНЫХ И НЕМАТЕРИАЛЬНЫХ АКТИВОВ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1 283,07</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00011406000000000000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продажи земельных участков, находящихся в государственной и муниципальной собственности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1 283,07</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00011406013050000430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974,88</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00011406013130000430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291,73</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00011406025050000430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16,46</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ШТРАФЫ, САНКЦИИ, ВОЗМЕЩЕНИЕ УЩЕРБА</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1 319,91</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Денежные взыскания (штрафы) за нарушение обязательных требований государственных стандартов, правил обязательной сертификации, нарушение требований нормативных документов по обеспечению единства измерений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641,74</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00011601053010000140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17,33</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00011601063010000140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57,22</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00011601073010000140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290,92</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00011601083010000140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101,94</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00011601133010000140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3,00</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00011601143010000140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-8,11</w:t>
            </w:r>
          </w:p>
        </w:tc>
      </w:tr>
      <w:tr w:rsidR="001F75EC" w:rsidRPr="0029326A" w:rsidTr="001F75EC">
        <w:trPr>
          <w:trHeight w:val="334"/>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00011601153010000140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 xml:space="preserve">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w:t>
            </w:r>
            <w:r w:rsidRPr="0029326A">
              <w:rPr>
                <w:rFonts w:ascii="Arial" w:hAnsi="Arial" w:cs="Arial"/>
                <w:sz w:val="16"/>
                <w:szCs w:val="16"/>
              </w:rPr>
              <w:t>ценных бумаг, добычи, производства, 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-80,06</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00011601173010000140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17,04</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00011601193010000140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71,44</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00011601203010000140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168,52</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00011601213010000140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главой 21 Кодекса Российской Федерации об административных правонарушениях, за административные правонарушения в области воинского учета, налагаемые мировыми судьями, комиссиями по делам несовершеннолетних и защите их прав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2,50</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00011602000000000000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Денежные взыскания (штрафы) за нарушение антимонопольного законодательства в сфере конкуренции на товарных рынках, защиты конкуренции на рынке финансовых услуг, законодательства о естественных монополиях и законодательства о государственном регулировании цен (тарифов)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20,01</w:t>
            </w:r>
          </w:p>
        </w:tc>
      </w:tr>
      <w:tr w:rsidR="001F75EC" w:rsidRPr="0029326A" w:rsidTr="001F75EC">
        <w:trPr>
          <w:trHeight w:val="20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00011602010020202140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(административные штрафы, установленные Законом Новосибирской области от 14.02.2003 № 99-ОЗ "Об административных правонарушениях в Новосибирской области" и налагаемые административными комиссиями муниципальных районов Новосибирской области, городских округов Новосибирской области, городских и сельских поселений Новосибирской области, округов по районам города Новосибирска и районов города Новосибирска, не входящих в состав округов по районам города Новосибирска)</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20,01</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00011607000000000000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40,28</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00011607010050000140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0,00</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00011607090050000140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40,28</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00011610000000000000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Денежные взыскания (штрафы) за нарушение законодательства Российской Федерации о государственном оборонном заказе</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4,39</w:t>
            </w:r>
          </w:p>
        </w:tc>
      </w:tr>
      <w:tr w:rsidR="001F75EC" w:rsidRPr="0029326A" w:rsidTr="001F75EC">
        <w:trPr>
          <w:trHeight w:val="15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00011610123010051140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4,39</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00011611000000000000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Денежные взыскания (штрафы) за нарушение законодательства Российской Федерации об использовании атомной энергии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613,50</w:t>
            </w:r>
          </w:p>
        </w:tc>
      </w:tr>
      <w:tr w:rsidR="001F75EC" w:rsidRPr="0029326A" w:rsidTr="001F75EC">
        <w:trPr>
          <w:trHeight w:val="417"/>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00011611050010000140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вреда, причиненного водным объектам, атмосферному воздуху, почвам, недрам, объектам животного мира, занесенным в Красную книгу Российской Федерации, а также иным объектам животного мира, не относящимся к объектам охоты и рыболовства и среде их обитания), подлежащие зачислению в бюджет муниципального образования</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613,50</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00011700000000000000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ПРОЧИЕ НЕНАЛОГОВЫЕ ДОХОДЫ</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-1,00</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00011701000000000000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Невыясненные поступления</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-1,00</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lastRenderedPageBreak/>
              <w:t>00011701050050000180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Невыясненные поступления, зачисляемые в бюджеты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-1,00</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00020000000000000000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БЕЗВОЗМЕЗДНЫЕ ПОСТУПЛЕНИЯ</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2 177 706,53</w:t>
            </w:r>
          </w:p>
        </w:tc>
      </w:tr>
      <w:tr w:rsidR="001F75EC" w:rsidRPr="0029326A" w:rsidTr="001F75EC">
        <w:trPr>
          <w:trHeight w:val="2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БЕЗВОЗМЕЗДНЫЕ ПОСТУПЛЕНИЯ ОТ ДРУГИХ БЮДЖЕТОВ БЮДЖЕТНОЙ СИСТЕМЫ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2 207 961,48</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00020215000000000000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Дотации на выравнивание бюджетной обеспеченности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97 318,80</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00020215001050000150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Дотации бюджетам муниципальных районов на выравнивание бюджетной обеспеченности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97 318,80</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бюджетной системы Российской Федерации (межбюджетные субсидии)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128 867,54</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00020220077050000150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софинансирование капитальных вложений в объекты муниципальной собственности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64 305,57</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00020220216050000150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64 561,97</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округов на обеспечение развития системы межведомственного электронного взаимодействия на территориях субъектов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201 231,97</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00020225163050000150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создание системы долговременного ухода за гражданами пожилого возраста и инвалидами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0,00</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00020225172050000150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4 000,00</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00020225243050000150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строительство и реконструкцию (модернизацию) объектов питьевого водоснабжения</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162 983,65</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00020225304050000150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15 620,09</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00020225454050000150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создание модельных муниципальных библиотек</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8 000,00</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00020225467050000150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1 709,60</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00020225519050000150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Субсидия бюджетам муниципальных районов на поддержку отрасли культуры</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309,60</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00020225527050000150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260,33</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00020225555050000150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муниципальных районов на реализацию программ формирования современной городской среды</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8 348,70</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00020229000000000000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Субсидии бюджетам за счет средств резервного фонда Президента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751 015,31</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00020229999050000150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Прочие субсидии бюджетам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751 015,31</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00020230000000000000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Субвенции бюджетам бюджетной системы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795 474,54</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00020230024050000150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Субвенции бюджетам муниципальных районов на выполнение передаваемых полномочий субъектов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795 474,54</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00020235000000000000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Субвенции бюджетам муниципальных образований на стимулирование увеличения производства картофеля и овощей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143 044,02</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00020235082050000150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Субвенции бюджетам муниципальных районов на обеспечение детей-сирот и детей, оставшихся без попечения родителей, лиц из числа детей-сирот и детей, оставшихся без попечения родителей, жилыми помещениями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140 604,19</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00020235118050000150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Субвенции бюджетам муниципальных районов на осуществление первичного воинского учета органами местного самоуправления поселений, муниципальных и городских округов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2 438,00</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00020235120050000150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1,83</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00020240000000000000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Иные межбюджетные трансферты</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21 424,25</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00020240014050000150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21 424,25</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00020245000000000000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Межбюджетный трансферт, передаваемый бюджету Республики Татарстан на строительство объекта "Жилые корпуса № 5 и № 6-1, 6-2 жилого комплекса Университета Иннополис" по адресу: г. Иннополис, ул. Университетская, д. 1</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49 932,83</w:t>
            </w:r>
          </w:p>
        </w:tc>
      </w:tr>
      <w:tr w:rsidR="001F75EC" w:rsidRPr="0029326A" w:rsidTr="001F75EC">
        <w:trPr>
          <w:trHeight w:val="2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00020245050050000150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Межбюджетные трансферты, передаваемые бюджетам муниципальных районов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общеобразовательных организаций и профессиональных образовательных организаций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763,46</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00020245179050000150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Межбюджетные трансферты, передаваемые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3 654,18</w:t>
            </w:r>
          </w:p>
        </w:tc>
      </w:tr>
      <w:tr w:rsidR="001F75EC" w:rsidRPr="0029326A" w:rsidTr="001F75EC">
        <w:trPr>
          <w:trHeight w:val="13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00020245303050000150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Межбюджетные трансферты, передаваемые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45 515,20</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00020249000000000000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Межбюджетные трансферты, передаваемые бюджетам, за счет средств резервного фонда Президента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19 652,23</w:t>
            </w:r>
          </w:p>
        </w:tc>
      </w:tr>
      <w:tr w:rsidR="001F75EC" w:rsidRPr="0029326A" w:rsidTr="001F75EC">
        <w:trPr>
          <w:trHeight w:val="2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00020249999050000150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Прочие межбюджетные трансферты, передаваемые бюджетам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19 652,23</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00020800000000000000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ПЕРЕЧИСЛЕНИЯ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0,00</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00020805000000000000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0,00</w:t>
            </w:r>
          </w:p>
        </w:tc>
      </w:tr>
      <w:tr w:rsidR="001F75EC" w:rsidRPr="0029326A" w:rsidTr="001F75EC">
        <w:trPr>
          <w:trHeight w:val="112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00020805000050000150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0,00</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00021800000000000000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2 770,86</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00021805000000000000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бюджетов муниципальных районов от возврата организациями остатков субсидий прошлых лет</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278,34</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00021805010050000150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бюджетов муниципальных районов от возврата бюджетными учреждениями остатков субсидий прошлых лет</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278,34</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00021860000000000000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бюджетов субъектов Российской Федерации от возврата прочих остатков субсидий, субвенций и иных межбюджетных трансфертов, имеющих целевое назначение, прошлых лет из бюджетов муниципальных образований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2 492,52</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00021860010050000150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2 492,52</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00021900000000000000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ОСТАТКОВ СУБСИДИЙ, СУБВЕНЦИЙ И ИНЫХ МЕЖБЮДЖЕТНЫХ ТРАНСФЕРТОВ, ИМЕЮЩИХ ЦЕЛЕВОЕ НАЗНАЧЕНИЕ, ПРОШЛЫХ ЛЕТ</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-33 025,80</w:t>
            </w:r>
          </w:p>
        </w:tc>
      </w:tr>
      <w:tr w:rsidR="001F75EC" w:rsidRPr="0029326A" w:rsidTr="001F75EC">
        <w:trPr>
          <w:trHeight w:val="4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00021925000000000000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остатков субсидий на выплату региональных социальных доплат к пенсии из бюджетов субъектов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-231,14</w:t>
            </w:r>
          </w:p>
        </w:tc>
      </w:tr>
      <w:tr w:rsidR="001F75EC" w:rsidRPr="0029326A" w:rsidTr="001F75EC">
        <w:trPr>
          <w:trHeight w:val="90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00021925179050000150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остатков субсидий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из бюджетов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-0,00</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00021925304050000150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остатков субсидий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 из бюджетов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-231,14</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00021935000000000000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остатков субвенций на стимулирование увеличения производства картофеля и овощей из бюджетов внутригородских муниципальных образований городов федерального значения</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-30,16</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00021935118050000150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остатков субвенций на осуществление первичного воинского учета органами местного самоуправления поселений, муниципальных и городских округов из бюджетов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-30,16</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00021945000000000000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остатков иных межбюджетных трансфертов на строительство объекта "Жилые корпуса № 5 и № 6-1, 6-2 жилого комплекса Университета Иннополис" по адресу: г. Иннополис, ул. Университетская, д. 1" из бюджетов субъектов Российской Федерации</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-71,71</w:t>
            </w:r>
          </w:p>
        </w:tc>
      </w:tr>
      <w:tr w:rsidR="001F75EC" w:rsidRPr="0029326A" w:rsidTr="001F75EC">
        <w:trPr>
          <w:trHeight w:val="1350"/>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00021945303050000150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остатков иных межбюджетных трансфертов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из бюджетов муниципальных районов</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-71,71</w:t>
            </w:r>
          </w:p>
        </w:tc>
      </w:tr>
      <w:tr w:rsidR="001F75EC" w:rsidRPr="0029326A" w:rsidTr="001F75EC">
        <w:trPr>
          <w:trHeight w:val="675"/>
        </w:trPr>
        <w:tc>
          <w:tcPr>
            <w:tcW w:w="2135" w:type="dxa"/>
            <w:tcBorders>
              <w:top w:val="nil"/>
              <w:left w:val="single" w:sz="8" w:space="0" w:color="auto"/>
              <w:bottom w:val="single" w:sz="4"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t>00021960000000000000</w:t>
            </w:r>
          </w:p>
        </w:tc>
        <w:tc>
          <w:tcPr>
            <w:tcW w:w="4117" w:type="dxa"/>
            <w:tcBorders>
              <w:top w:val="nil"/>
              <w:left w:val="single" w:sz="4" w:space="0" w:color="auto"/>
              <w:bottom w:val="single" w:sz="4"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прочих остатков субсидий, субвенций и иных межбюджетных трансфертов, имеющих целевое назначение, прошлых лет из бюджетов внутригородских муниципальных образований городов федерального значения</w:t>
            </w:r>
          </w:p>
        </w:tc>
        <w:tc>
          <w:tcPr>
            <w:tcW w:w="1567" w:type="dxa"/>
            <w:tcBorders>
              <w:top w:val="nil"/>
              <w:left w:val="single" w:sz="4" w:space="0" w:color="auto"/>
              <w:bottom w:val="single" w:sz="4"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-32 692,80</w:t>
            </w:r>
          </w:p>
        </w:tc>
      </w:tr>
      <w:tr w:rsidR="001F75EC" w:rsidRPr="0029326A" w:rsidTr="001F75EC">
        <w:trPr>
          <w:trHeight w:val="465"/>
        </w:trPr>
        <w:tc>
          <w:tcPr>
            <w:tcW w:w="2135" w:type="dxa"/>
            <w:tcBorders>
              <w:top w:val="nil"/>
              <w:left w:val="single" w:sz="8" w:space="0" w:color="auto"/>
              <w:bottom w:val="single" w:sz="8" w:space="0" w:color="auto"/>
              <w:right w:val="nil"/>
            </w:tcBorders>
            <w:shd w:val="clear" w:color="auto" w:fill="auto"/>
            <w:vAlign w:val="bottom"/>
            <w:hideMark/>
          </w:tcPr>
          <w:p w:rsidR="001F75EC" w:rsidRPr="0029326A" w:rsidRDefault="001F75EC" w:rsidP="001F75EC">
            <w:pPr>
              <w:jc w:val="right"/>
              <w:rPr>
                <w:rFonts w:ascii="Arial" w:hAnsi="Arial" w:cs="Arial"/>
                <w:sz w:val="16"/>
                <w:szCs w:val="16"/>
              </w:rPr>
            </w:pPr>
            <w:r w:rsidRPr="0029326A">
              <w:rPr>
                <w:rFonts w:ascii="Arial" w:hAnsi="Arial" w:cs="Arial"/>
                <w:sz w:val="16"/>
                <w:szCs w:val="16"/>
              </w:rPr>
              <w:lastRenderedPageBreak/>
              <w:t>00021960010050000150</w:t>
            </w:r>
          </w:p>
        </w:tc>
        <w:tc>
          <w:tcPr>
            <w:tcW w:w="4117" w:type="dxa"/>
            <w:tcBorders>
              <w:top w:val="nil"/>
              <w:left w:val="single" w:sz="4" w:space="0" w:color="auto"/>
              <w:bottom w:val="single" w:sz="8" w:space="0" w:color="auto"/>
              <w:right w:val="nil"/>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sz w:val="16"/>
                <w:szCs w:val="16"/>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567" w:type="dxa"/>
            <w:tcBorders>
              <w:top w:val="nil"/>
              <w:left w:val="single" w:sz="4" w:space="0" w:color="auto"/>
              <w:bottom w:val="single" w:sz="8" w:space="0" w:color="auto"/>
              <w:right w:val="single" w:sz="4" w:space="0" w:color="auto"/>
            </w:tcBorders>
            <w:shd w:val="clear" w:color="auto" w:fill="auto"/>
            <w:vAlign w:val="bottom"/>
            <w:hideMark/>
          </w:tcPr>
          <w:p w:rsidR="001F75EC" w:rsidRPr="0029326A" w:rsidRDefault="001F75EC" w:rsidP="001F75EC">
            <w:pPr>
              <w:rPr>
                <w:rFonts w:ascii="Arial" w:hAnsi="Arial" w:cs="Arial"/>
                <w:sz w:val="16"/>
                <w:szCs w:val="16"/>
              </w:rPr>
            </w:pPr>
            <w:r w:rsidRPr="0029326A">
              <w:rPr>
                <w:rFonts w:ascii="Arial" w:hAnsi="Arial" w:cs="Arial"/>
                <w:color w:val="FF0000"/>
                <w:sz w:val="16"/>
                <w:szCs w:val="16"/>
              </w:rPr>
              <w:t>-32 692,80</w:t>
            </w:r>
          </w:p>
        </w:tc>
      </w:tr>
      <w:tr w:rsidR="001F75EC" w:rsidRPr="0029326A" w:rsidTr="001F75EC">
        <w:trPr>
          <w:trHeight w:val="240"/>
        </w:trPr>
        <w:tc>
          <w:tcPr>
            <w:tcW w:w="2135" w:type="dxa"/>
            <w:tcBorders>
              <w:top w:val="single" w:sz="4" w:space="0" w:color="auto"/>
              <w:left w:val="nil"/>
              <w:bottom w:val="single" w:sz="8" w:space="0" w:color="auto"/>
              <w:right w:val="nil"/>
            </w:tcBorders>
            <w:shd w:val="clear" w:color="auto" w:fill="auto"/>
            <w:noWrap/>
            <w:vAlign w:val="bottom"/>
            <w:hideMark/>
          </w:tcPr>
          <w:p w:rsidR="001F75EC" w:rsidRPr="0029326A" w:rsidRDefault="001F75EC" w:rsidP="001F75EC">
            <w:pPr>
              <w:rPr>
                <w:rFonts w:ascii="Arial" w:hAnsi="Arial" w:cs="Arial"/>
                <w:b/>
                <w:bCs/>
                <w:sz w:val="16"/>
                <w:szCs w:val="16"/>
              </w:rPr>
            </w:pPr>
            <w:r w:rsidRPr="0029326A">
              <w:rPr>
                <w:rFonts w:ascii="Arial" w:hAnsi="Arial" w:cs="Arial"/>
                <w:b/>
                <w:bCs/>
                <w:sz w:val="16"/>
                <w:szCs w:val="16"/>
              </w:rPr>
              <w:t> </w:t>
            </w:r>
          </w:p>
        </w:tc>
        <w:tc>
          <w:tcPr>
            <w:tcW w:w="4117" w:type="dxa"/>
            <w:tcBorders>
              <w:top w:val="nil"/>
              <w:left w:val="nil"/>
              <w:bottom w:val="single" w:sz="8" w:space="0" w:color="auto"/>
              <w:right w:val="nil"/>
            </w:tcBorders>
            <w:shd w:val="clear" w:color="auto" w:fill="auto"/>
            <w:noWrap/>
            <w:vAlign w:val="bottom"/>
            <w:hideMark/>
          </w:tcPr>
          <w:p w:rsidR="001F75EC" w:rsidRPr="0029326A" w:rsidRDefault="001F75EC" w:rsidP="001F75EC">
            <w:pPr>
              <w:rPr>
                <w:rFonts w:ascii="Arial" w:hAnsi="Arial" w:cs="Arial"/>
                <w:b/>
                <w:bCs/>
                <w:sz w:val="16"/>
                <w:szCs w:val="16"/>
              </w:rPr>
            </w:pPr>
            <w:r w:rsidRPr="0029326A">
              <w:rPr>
                <w:rFonts w:ascii="Arial" w:hAnsi="Arial" w:cs="Arial"/>
                <w:b/>
                <w:bCs/>
                <w:sz w:val="16"/>
                <w:szCs w:val="16"/>
              </w:rPr>
              <w:t>Итого:</w:t>
            </w:r>
          </w:p>
        </w:tc>
        <w:tc>
          <w:tcPr>
            <w:tcW w:w="1567" w:type="dxa"/>
            <w:tcBorders>
              <w:top w:val="single" w:sz="4" w:space="0" w:color="auto"/>
              <w:left w:val="single" w:sz="4" w:space="0" w:color="auto"/>
              <w:bottom w:val="single" w:sz="8" w:space="0" w:color="auto"/>
              <w:right w:val="single" w:sz="4" w:space="0" w:color="auto"/>
            </w:tcBorders>
            <w:shd w:val="clear" w:color="auto" w:fill="auto"/>
            <w:noWrap/>
            <w:vAlign w:val="bottom"/>
            <w:hideMark/>
          </w:tcPr>
          <w:p w:rsidR="001F75EC" w:rsidRPr="0029326A" w:rsidRDefault="001F75EC" w:rsidP="001F75EC">
            <w:pPr>
              <w:jc w:val="right"/>
              <w:rPr>
                <w:rFonts w:ascii="Arial" w:hAnsi="Arial" w:cs="Arial"/>
                <w:b/>
                <w:bCs/>
                <w:sz w:val="16"/>
                <w:szCs w:val="16"/>
              </w:rPr>
            </w:pPr>
            <w:r w:rsidRPr="0029326A">
              <w:rPr>
                <w:rFonts w:ascii="Arial" w:hAnsi="Arial" w:cs="Arial"/>
                <w:b/>
                <w:bCs/>
                <w:sz w:val="16"/>
                <w:szCs w:val="16"/>
              </w:rPr>
              <w:t>2 461 496,88</w:t>
            </w:r>
          </w:p>
        </w:tc>
      </w:tr>
    </w:tbl>
    <w:p w:rsidR="00E666BF" w:rsidRDefault="00E666BF" w:rsidP="00D45B44">
      <w:pPr>
        <w:pStyle w:val="aff0"/>
        <w:rPr>
          <w:sz w:val="24"/>
        </w:rPr>
      </w:pPr>
    </w:p>
    <w:p w:rsidR="00E666BF" w:rsidRDefault="001F75EC" w:rsidP="00D45B44">
      <w:pPr>
        <w:pStyle w:val="aff0"/>
        <w:rPr>
          <w:sz w:val="24"/>
        </w:rPr>
      </w:pPr>
      <w:r>
        <w:rPr>
          <w:rFonts w:ascii="Arial" w:hAnsi="Arial" w:cs="Arial"/>
          <w:sz w:val="16"/>
          <w:szCs w:val="16"/>
        </w:rPr>
        <w:t xml:space="preserve">                                                                                         </w:t>
      </w:r>
      <w:r w:rsidRPr="009E1AE7">
        <w:rPr>
          <w:rFonts w:ascii="Arial" w:hAnsi="Arial" w:cs="Arial"/>
          <w:sz w:val="16"/>
          <w:szCs w:val="16"/>
        </w:rPr>
        <w:t>ПРИЛОЖЕНИЕ 2</w:t>
      </w:r>
    </w:p>
    <w:p w:rsidR="00E666BF" w:rsidRDefault="001F75EC" w:rsidP="00D45B44">
      <w:pPr>
        <w:pStyle w:val="aff0"/>
        <w:rPr>
          <w:sz w:val="24"/>
        </w:rPr>
      </w:pPr>
      <w:r>
        <w:rPr>
          <w:sz w:val="20"/>
          <w:szCs w:val="20"/>
        </w:rPr>
        <w:t xml:space="preserve">                                                                               </w:t>
      </w:r>
      <w:r w:rsidRPr="009E1AE7">
        <w:rPr>
          <w:sz w:val="20"/>
          <w:szCs w:val="20"/>
        </w:rPr>
        <w:t>к решению пятьдесят седьмой сессии</w:t>
      </w:r>
    </w:p>
    <w:p w:rsidR="001F75EC" w:rsidRPr="009E1AE7" w:rsidRDefault="001F75EC" w:rsidP="001F75EC">
      <w:pPr>
        <w:jc w:val="center"/>
      </w:pPr>
      <w:r>
        <w:t xml:space="preserve">                                                                               </w:t>
      </w:r>
      <w:r w:rsidRPr="009E1AE7">
        <w:t>Совета депутатов Чановского района</w:t>
      </w:r>
    </w:p>
    <w:p w:rsidR="00E666BF" w:rsidRDefault="001F75EC" w:rsidP="00D45B44">
      <w:pPr>
        <w:pStyle w:val="aff0"/>
        <w:rPr>
          <w:sz w:val="24"/>
        </w:rPr>
      </w:pPr>
      <w:r>
        <w:rPr>
          <w:sz w:val="20"/>
          <w:szCs w:val="20"/>
        </w:rPr>
        <w:t xml:space="preserve">                                                                            </w:t>
      </w:r>
      <w:r w:rsidRPr="009E1AE7">
        <w:rPr>
          <w:sz w:val="20"/>
          <w:szCs w:val="20"/>
        </w:rPr>
        <w:t>Новосибирской области</w:t>
      </w:r>
    </w:p>
    <w:p w:rsidR="00E666BF" w:rsidRDefault="001F75EC" w:rsidP="00D45B44">
      <w:pPr>
        <w:pStyle w:val="aff0"/>
        <w:rPr>
          <w:sz w:val="24"/>
        </w:rPr>
      </w:pPr>
      <w:r>
        <w:rPr>
          <w:sz w:val="20"/>
          <w:szCs w:val="20"/>
        </w:rPr>
        <w:t xml:space="preserve">                                                                        </w:t>
      </w:r>
      <w:r w:rsidRPr="009E1AE7">
        <w:rPr>
          <w:sz w:val="20"/>
          <w:szCs w:val="20"/>
        </w:rPr>
        <w:t xml:space="preserve">от 16.04.2025 года </w:t>
      </w:r>
      <w:r w:rsidRPr="009E1AE7">
        <w:rPr>
          <w:color w:val="FF0000"/>
          <w:sz w:val="20"/>
          <w:szCs w:val="20"/>
        </w:rPr>
        <w:t xml:space="preserve">№  </w:t>
      </w:r>
    </w:p>
    <w:p w:rsidR="00E666BF" w:rsidRDefault="00E666BF" w:rsidP="00D45B44">
      <w:pPr>
        <w:pStyle w:val="aff0"/>
        <w:rPr>
          <w:sz w:val="24"/>
        </w:rPr>
      </w:pPr>
    </w:p>
    <w:p w:rsidR="00E666BF" w:rsidRDefault="001F75EC" w:rsidP="00D45B44">
      <w:pPr>
        <w:pStyle w:val="aff0"/>
        <w:rPr>
          <w:sz w:val="24"/>
        </w:rPr>
      </w:pPr>
      <w:r w:rsidRPr="009E1AE7">
        <w:rPr>
          <w:rFonts w:ascii="Arial" w:hAnsi="Arial" w:cs="Arial"/>
          <w:b/>
          <w:bCs/>
          <w:sz w:val="20"/>
          <w:szCs w:val="20"/>
        </w:rPr>
        <w:t xml:space="preserve">Кассовое исполнение расходов бюджета Чановского района </w:t>
      </w:r>
      <w:proofErr w:type="gramStart"/>
      <w:r w:rsidRPr="009E1AE7">
        <w:rPr>
          <w:rFonts w:ascii="Arial" w:hAnsi="Arial" w:cs="Arial"/>
          <w:b/>
          <w:bCs/>
          <w:sz w:val="20"/>
          <w:szCs w:val="20"/>
        </w:rPr>
        <w:t>за  2024</w:t>
      </w:r>
      <w:proofErr w:type="gramEnd"/>
      <w:r w:rsidRPr="009E1AE7">
        <w:rPr>
          <w:rFonts w:ascii="Arial" w:hAnsi="Arial" w:cs="Arial"/>
          <w:b/>
          <w:bCs/>
          <w:sz w:val="20"/>
          <w:szCs w:val="20"/>
        </w:rPr>
        <w:t xml:space="preserve"> год                                                                       по ведомственной структуре расходов бюджета</w:t>
      </w:r>
    </w:p>
    <w:p w:rsidR="007E3EE9" w:rsidRPr="001F75EC" w:rsidRDefault="001F75EC" w:rsidP="00D45B44">
      <w:pPr>
        <w:pStyle w:val="aff0"/>
        <w:rPr>
          <w:sz w:val="22"/>
          <w:szCs w:val="22"/>
        </w:rPr>
      </w:pPr>
      <w:r>
        <w:rPr>
          <w:sz w:val="22"/>
          <w:szCs w:val="22"/>
        </w:rPr>
        <w:t xml:space="preserve">                                                                     </w:t>
      </w:r>
      <w:r w:rsidRPr="001F75EC">
        <w:rPr>
          <w:sz w:val="22"/>
          <w:szCs w:val="22"/>
        </w:rPr>
        <w:t>тыс. рублей</w:t>
      </w:r>
    </w:p>
    <w:tbl>
      <w:tblPr>
        <w:tblW w:w="7695" w:type="dxa"/>
        <w:tblInd w:w="93" w:type="dxa"/>
        <w:tblLook w:val="04A0" w:firstRow="1" w:lastRow="0" w:firstColumn="1" w:lastColumn="0" w:noHBand="0" w:noVBand="1"/>
      </w:tblPr>
      <w:tblGrid>
        <w:gridCol w:w="2709"/>
        <w:gridCol w:w="637"/>
        <w:gridCol w:w="718"/>
        <w:gridCol w:w="600"/>
        <w:gridCol w:w="662"/>
        <w:gridCol w:w="489"/>
        <w:gridCol w:w="720"/>
        <w:gridCol w:w="1160"/>
      </w:tblGrid>
      <w:tr w:rsidR="001F75EC" w:rsidRPr="009E1AE7" w:rsidTr="001F75EC">
        <w:trPr>
          <w:trHeight w:val="300"/>
        </w:trPr>
        <w:tc>
          <w:tcPr>
            <w:tcW w:w="2709" w:type="dxa"/>
            <w:vMerge w:val="restart"/>
            <w:tcBorders>
              <w:top w:val="single" w:sz="8" w:space="0" w:color="auto"/>
              <w:left w:val="single" w:sz="8" w:space="0" w:color="auto"/>
              <w:bottom w:val="single" w:sz="4" w:space="0" w:color="auto"/>
              <w:right w:val="single" w:sz="4" w:space="0" w:color="auto"/>
            </w:tcBorders>
            <w:shd w:val="clear" w:color="000000" w:fill="FFFFFF"/>
            <w:noWrap/>
            <w:vAlign w:val="center"/>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Наименование</w:t>
            </w:r>
          </w:p>
        </w:tc>
        <w:tc>
          <w:tcPr>
            <w:tcW w:w="3823" w:type="dxa"/>
            <w:gridSpan w:val="6"/>
            <w:tcBorders>
              <w:top w:val="single" w:sz="4" w:space="0" w:color="auto"/>
              <w:left w:val="nil"/>
              <w:bottom w:val="single" w:sz="4" w:space="0" w:color="auto"/>
              <w:right w:val="single" w:sz="4" w:space="0" w:color="auto"/>
            </w:tcBorders>
            <w:shd w:val="clear" w:color="000000" w:fill="FFFFFF"/>
            <w:noWrap/>
            <w:vAlign w:val="center"/>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Коды</w:t>
            </w:r>
          </w:p>
        </w:tc>
        <w:tc>
          <w:tcPr>
            <w:tcW w:w="1160"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Сумма</w:t>
            </w:r>
          </w:p>
        </w:tc>
      </w:tr>
      <w:tr w:rsidR="001F75EC" w:rsidRPr="009E1AE7" w:rsidTr="001F75EC">
        <w:trPr>
          <w:trHeight w:val="300"/>
        </w:trPr>
        <w:tc>
          <w:tcPr>
            <w:tcW w:w="2709" w:type="dxa"/>
            <w:vMerge/>
            <w:tcBorders>
              <w:top w:val="single" w:sz="8" w:space="0" w:color="auto"/>
              <w:left w:val="single" w:sz="8" w:space="0" w:color="auto"/>
              <w:bottom w:val="single" w:sz="4" w:space="0" w:color="auto"/>
              <w:right w:val="single" w:sz="4" w:space="0" w:color="auto"/>
            </w:tcBorders>
            <w:vAlign w:val="center"/>
            <w:hideMark/>
          </w:tcPr>
          <w:p w:rsidR="001F75EC" w:rsidRPr="009E1AE7" w:rsidRDefault="001F75EC" w:rsidP="001F75EC">
            <w:pPr>
              <w:rPr>
                <w:rFonts w:ascii="Arial" w:hAnsi="Arial" w:cs="Arial"/>
                <w:b/>
                <w:bCs/>
                <w:sz w:val="16"/>
                <w:szCs w:val="16"/>
              </w:rPr>
            </w:pPr>
          </w:p>
        </w:tc>
        <w:tc>
          <w:tcPr>
            <w:tcW w:w="3823" w:type="dxa"/>
            <w:gridSpan w:val="6"/>
            <w:tcBorders>
              <w:top w:val="single" w:sz="4" w:space="0" w:color="auto"/>
              <w:left w:val="nil"/>
              <w:bottom w:val="single" w:sz="4" w:space="0" w:color="auto"/>
              <w:right w:val="nil"/>
            </w:tcBorders>
            <w:shd w:val="clear" w:color="000000" w:fill="FFFFFF"/>
            <w:noWrap/>
            <w:vAlign w:val="center"/>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Ведомственной классификации</w:t>
            </w:r>
          </w:p>
        </w:tc>
        <w:tc>
          <w:tcPr>
            <w:tcW w:w="1160" w:type="dxa"/>
            <w:vMerge/>
            <w:tcBorders>
              <w:top w:val="single" w:sz="4" w:space="0" w:color="auto"/>
              <w:left w:val="single" w:sz="4" w:space="0" w:color="auto"/>
              <w:bottom w:val="single" w:sz="4" w:space="0" w:color="auto"/>
              <w:right w:val="single" w:sz="4" w:space="0" w:color="auto"/>
            </w:tcBorders>
            <w:vAlign w:val="center"/>
            <w:hideMark/>
          </w:tcPr>
          <w:p w:rsidR="001F75EC" w:rsidRPr="009E1AE7" w:rsidRDefault="001F75EC" w:rsidP="001F75EC">
            <w:pPr>
              <w:rPr>
                <w:rFonts w:ascii="Arial" w:hAnsi="Arial" w:cs="Arial"/>
                <w:b/>
                <w:bCs/>
                <w:sz w:val="16"/>
                <w:szCs w:val="16"/>
              </w:rPr>
            </w:pPr>
          </w:p>
        </w:tc>
      </w:tr>
      <w:tr w:rsidR="001F75EC" w:rsidRPr="009E1AE7" w:rsidTr="001F75EC">
        <w:trPr>
          <w:trHeight w:val="1335"/>
        </w:trPr>
        <w:tc>
          <w:tcPr>
            <w:tcW w:w="2709" w:type="dxa"/>
            <w:vMerge/>
            <w:tcBorders>
              <w:top w:val="single" w:sz="8" w:space="0" w:color="auto"/>
              <w:left w:val="single" w:sz="8" w:space="0" w:color="auto"/>
              <w:bottom w:val="single" w:sz="4" w:space="0" w:color="auto"/>
              <w:right w:val="single" w:sz="4" w:space="0" w:color="auto"/>
            </w:tcBorders>
            <w:vAlign w:val="center"/>
            <w:hideMark/>
          </w:tcPr>
          <w:p w:rsidR="001F75EC" w:rsidRPr="009E1AE7" w:rsidRDefault="001F75EC" w:rsidP="001F75EC">
            <w:pPr>
              <w:rPr>
                <w:rFonts w:ascii="Arial" w:hAnsi="Arial" w:cs="Arial"/>
                <w:b/>
                <w:bCs/>
                <w:sz w:val="16"/>
                <w:szCs w:val="16"/>
              </w:rPr>
            </w:pPr>
          </w:p>
        </w:tc>
        <w:tc>
          <w:tcPr>
            <w:tcW w:w="637" w:type="dxa"/>
            <w:tcBorders>
              <w:top w:val="nil"/>
              <w:left w:val="nil"/>
              <w:bottom w:val="single" w:sz="4" w:space="0" w:color="auto"/>
              <w:right w:val="single" w:sz="4" w:space="0" w:color="auto"/>
            </w:tcBorders>
            <w:shd w:val="clear" w:color="auto" w:fill="auto"/>
            <w:noWrap/>
            <w:vAlign w:val="center"/>
            <w:hideMark/>
          </w:tcPr>
          <w:p w:rsidR="001F75EC" w:rsidRPr="009E1AE7" w:rsidRDefault="001F75EC" w:rsidP="001F75EC">
            <w:pPr>
              <w:jc w:val="center"/>
              <w:rPr>
                <w:b/>
                <w:bCs/>
                <w:sz w:val="16"/>
                <w:szCs w:val="16"/>
              </w:rPr>
            </w:pPr>
            <w:r w:rsidRPr="009E1AE7">
              <w:rPr>
                <w:b/>
                <w:bCs/>
                <w:sz w:val="16"/>
                <w:szCs w:val="16"/>
              </w:rPr>
              <w:t>ГРБС</w:t>
            </w:r>
          </w:p>
        </w:tc>
        <w:tc>
          <w:tcPr>
            <w:tcW w:w="718" w:type="dxa"/>
            <w:tcBorders>
              <w:top w:val="nil"/>
              <w:left w:val="nil"/>
              <w:bottom w:val="single" w:sz="4" w:space="0" w:color="auto"/>
              <w:right w:val="single" w:sz="4" w:space="0" w:color="auto"/>
            </w:tcBorders>
            <w:shd w:val="clear" w:color="auto" w:fill="auto"/>
            <w:noWrap/>
            <w:vAlign w:val="center"/>
            <w:hideMark/>
          </w:tcPr>
          <w:p w:rsidR="001F75EC" w:rsidRPr="009E1AE7" w:rsidRDefault="001F75EC" w:rsidP="001F75EC">
            <w:pPr>
              <w:jc w:val="center"/>
              <w:rPr>
                <w:b/>
                <w:bCs/>
                <w:sz w:val="16"/>
                <w:szCs w:val="16"/>
              </w:rPr>
            </w:pPr>
            <w:r w:rsidRPr="009E1AE7">
              <w:rPr>
                <w:b/>
                <w:bCs/>
                <w:sz w:val="16"/>
                <w:szCs w:val="16"/>
              </w:rPr>
              <w:t>РЗ</w:t>
            </w:r>
          </w:p>
        </w:tc>
        <w:tc>
          <w:tcPr>
            <w:tcW w:w="600" w:type="dxa"/>
            <w:tcBorders>
              <w:top w:val="nil"/>
              <w:left w:val="nil"/>
              <w:bottom w:val="single" w:sz="4" w:space="0" w:color="auto"/>
              <w:right w:val="single" w:sz="4" w:space="0" w:color="auto"/>
            </w:tcBorders>
            <w:shd w:val="clear" w:color="auto" w:fill="auto"/>
            <w:noWrap/>
            <w:vAlign w:val="center"/>
            <w:hideMark/>
          </w:tcPr>
          <w:p w:rsidR="001F75EC" w:rsidRPr="009E1AE7" w:rsidRDefault="001F75EC" w:rsidP="001F75EC">
            <w:pPr>
              <w:jc w:val="center"/>
              <w:rPr>
                <w:b/>
                <w:bCs/>
                <w:sz w:val="16"/>
                <w:szCs w:val="16"/>
              </w:rPr>
            </w:pPr>
            <w:r w:rsidRPr="009E1AE7">
              <w:rPr>
                <w:b/>
                <w:bCs/>
                <w:sz w:val="16"/>
                <w:szCs w:val="16"/>
              </w:rPr>
              <w:t>ПР</w:t>
            </w:r>
          </w:p>
        </w:tc>
        <w:tc>
          <w:tcPr>
            <w:tcW w:w="1151" w:type="dxa"/>
            <w:gridSpan w:val="2"/>
            <w:tcBorders>
              <w:top w:val="nil"/>
              <w:left w:val="nil"/>
              <w:bottom w:val="single" w:sz="4" w:space="0" w:color="auto"/>
              <w:right w:val="single" w:sz="4" w:space="0" w:color="auto"/>
            </w:tcBorders>
            <w:shd w:val="clear" w:color="auto" w:fill="auto"/>
            <w:noWrap/>
            <w:vAlign w:val="center"/>
            <w:hideMark/>
          </w:tcPr>
          <w:p w:rsidR="001F75EC" w:rsidRPr="009E1AE7" w:rsidRDefault="001F75EC" w:rsidP="001F75EC">
            <w:pPr>
              <w:jc w:val="center"/>
              <w:rPr>
                <w:b/>
                <w:bCs/>
                <w:sz w:val="16"/>
                <w:szCs w:val="16"/>
              </w:rPr>
            </w:pPr>
            <w:r w:rsidRPr="009E1AE7">
              <w:rPr>
                <w:b/>
                <w:bCs/>
                <w:sz w:val="16"/>
                <w:szCs w:val="16"/>
              </w:rPr>
              <w:t>КЦСР</w:t>
            </w:r>
          </w:p>
        </w:tc>
        <w:tc>
          <w:tcPr>
            <w:tcW w:w="717" w:type="dxa"/>
            <w:tcBorders>
              <w:top w:val="nil"/>
              <w:left w:val="nil"/>
              <w:bottom w:val="single" w:sz="4" w:space="0" w:color="auto"/>
              <w:right w:val="single" w:sz="4" w:space="0" w:color="auto"/>
            </w:tcBorders>
            <w:shd w:val="clear" w:color="auto" w:fill="auto"/>
            <w:noWrap/>
            <w:vAlign w:val="center"/>
            <w:hideMark/>
          </w:tcPr>
          <w:p w:rsidR="001F75EC" w:rsidRPr="009E1AE7" w:rsidRDefault="001F75EC" w:rsidP="001F75EC">
            <w:pPr>
              <w:jc w:val="center"/>
              <w:rPr>
                <w:b/>
                <w:bCs/>
                <w:sz w:val="16"/>
                <w:szCs w:val="16"/>
              </w:rPr>
            </w:pPr>
            <w:r w:rsidRPr="009E1AE7">
              <w:rPr>
                <w:b/>
                <w:bCs/>
                <w:sz w:val="16"/>
                <w:szCs w:val="16"/>
              </w:rPr>
              <w:t>ВР</w:t>
            </w:r>
          </w:p>
        </w:tc>
        <w:tc>
          <w:tcPr>
            <w:tcW w:w="1160" w:type="dxa"/>
            <w:tcBorders>
              <w:top w:val="single" w:sz="4" w:space="0" w:color="auto"/>
              <w:left w:val="single" w:sz="4" w:space="0" w:color="auto"/>
              <w:bottom w:val="single" w:sz="4" w:space="0" w:color="auto"/>
              <w:right w:val="single" w:sz="4" w:space="0" w:color="auto"/>
            </w:tcBorders>
            <w:vAlign w:val="center"/>
            <w:hideMark/>
          </w:tcPr>
          <w:p w:rsidR="001F75EC" w:rsidRPr="009E1AE7" w:rsidRDefault="001F75EC" w:rsidP="001F75EC">
            <w:pPr>
              <w:rPr>
                <w:rFonts w:ascii="Arial" w:hAnsi="Arial" w:cs="Arial"/>
                <w:b/>
                <w:bCs/>
                <w:sz w:val="16"/>
                <w:szCs w:val="16"/>
              </w:rPr>
            </w:pPr>
          </w:p>
        </w:tc>
      </w:tr>
      <w:tr w:rsidR="001F75EC" w:rsidRPr="009E1AE7" w:rsidTr="001F75EC">
        <w:trPr>
          <w:trHeight w:val="270"/>
        </w:trPr>
        <w:tc>
          <w:tcPr>
            <w:tcW w:w="2709" w:type="dxa"/>
            <w:tcBorders>
              <w:top w:val="nil"/>
              <w:left w:val="single" w:sz="8" w:space="0" w:color="auto"/>
              <w:bottom w:val="single" w:sz="4" w:space="0" w:color="auto"/>
              <w:right w:val="single" w:sz="4" w:space="0" w:color="auto"/>
            </w:tcBorders>
            <w:shd w:val="clear" w:color="000000" w:fill="FFFFFF"/>
            <w:noWrap/>
            <w:vAlign w:val="bottom"/>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1</w:t>
            </w:r>
          </w:p>
        </w:tc>
        <w:tc>
          <w:tcPr>
            <w:tcW w:w="637" w:type="dxa"/>
            <w:tcBorders>
              <w:top w:val="nil"/>
              <w:left w:val="nil"/>
              <w:bottom w:val="nil"/>
              <w:right w:val="single" w:sz="4" w:space="0" w:color="auto"/>
            </w:tcBorders>
            <w:shd w:val="clear" w:color="auto" w:fill="auto"/>
            <w:noWrap/>
            <w:vAlign w:val="center"/>
            <w:hideMark/>
          </w:tcPr>
          <w:p w:rsidR="001F75EC" w:rsidRPr="009E1AE7" w:rsidRDefault="001F75EC" w:rsidP="001F75EC">
            <w:pPr>
              <w:jc w:val="right"/>
              <w:rPr>
                <w:b/>
                <w:bCs/>
                <w:sz w:val="16"/>
                <w:szCs w:val="16"/>
              </w:rPr>
            </w:pPr>
            <w:r w:rsidRPr="009E1AE7">
              <w:rPr>
                <w:b/>
                <w:bCs/>
                <w:sz w:val="16"/>
                <w:szCs w:val="16"/>
              </w:rPr>
              <w:t>2</w:t>
            </w:r>
          </w:p>
        </w:tc>
        <w:tc>
          <w:tcPr>
            <w:tcW w:w="718" w:type="dxa"/>
            <w:tcBorders>
              <w:top w:val="nil"/>
              <w:left w:val="nil"/>
              <w:bottom w:val="single" w:sz="4" w:space="0" w:color="auto"/>
              <w:right w:val="single" w:sz="4" w:space="0" w:color="auto"/>
            </w:tcBorders>
            <w:shd w:val="clear" w:color="auto" w:fill="auto"/>
            <w:noWrap/>
            <w:vAlign w:val="center"/>
            <w:hideMark/>
          </w:tcPr>
          <w:p w:rsidR="001F75EC" w:rsidRPr="009E1AE7" w:rsidRDefault="001F75EC" w:rsidP="001F75EC">
            <w:pPr>
              <w:jc w:val="right"/>
              <w:rPr>
                <w:b/>
                <w:bCs/>
                <w:sz w:val="16"/>
                <w:szCs w:val="16"/>
              </w:rPr>
            </w:pPr>
            <w:r w:rsidRPr="009E1AE7">
              <w:rPr>
                <w:b/>
                <w:bCs/>
                <w:sz w:val="16"/>
                <w:szCs w:val="16"/>
              </w:rPr>
              <w:t>3</w:t>
            </w:r>
          </w:p>
        </w:tc>
        <w:tc>
          <w:tcPr>
            <w:tcW w:w="600" w:type="dxa"/>
            <w:tcBorders>
              <w:top w:val="nil"/>
              <w:left w:val="nil"/>
              <w:bottom w:val="single" w:sz="4" w:space="0" w:color="auto"/>
              <w:right w:val="single" w:sz="4" w:space="0" w:color="auto"/>
            </w:tcBorders>
            <w:shd w:val="clear" w:color="auto" w:fill="auto"/>
            <w:noWrap/>
            <w:vAlign w:val="center"/>
            <w:hideMark/>
          </w:tcPr>
          <w:p w:rsidR="001F75EC" w:rsidRPr="009E1AE7" w:rsidRDefault="001F75EC" w:rsidP="001F75EC">
            <w:pPr>
              <w:jc w:val="right"/>
              <w:rPr>
                <w:b/>
                <w:bCs/>
                <w:sz w:val="16"/>
                <w:szCs w:val="16"/>
              </w:rPr>
            </w:pPr>
            <w:r w:rsidRPr="009E1AE7">
              <w:rPr>
                <w:b/>
                <w:bCs/>
                <w:sz w:val="16"/>
                <w:szCs w:val="16"/>
              </w:rPr>
              <w:t>4</w:t>
            </w:r>
          </w:p>
        </w:tc>
        <w:tc>
          <w:tcPr>
            <w:tcW w:w="1151" w:type="dxa"/>
            <w:gridSpan w:val="2"/>
            <w:tcBorders>
              <w:top w:val="nil"/>
              <w:left w:val="nil"/>
              <w:bottom w:val="single" w:sz="4" w:space="0" w:color="auto"/>
              <w:right w:val="single" w:sz="4" w:space="0" w:color="auto"/>
            </w:tcBorders>
            <w:shd w:val="clear" w:color="auto" w:fill="auto"/>
            <w:noWrap/>
            <w:vAlign w:val="center"/>
            <w:hideMark/>
          </w:tcPr>
          <w:p w:rsidR="001F75EC" w:rsidRPr="009E1AE7" w:rsidRDefault="001F75EC" w:rsidP="001F75EC">
            <w:pPr>
              <w:jc w:val="right"/>
              <w:rPr>
                <w:b/>
                <w:bCs/>
                <w:sz w:val="16"/>
                <w:szCs w:val="16"/>
              </w:rPr>
            </w:pPr>
            <w:r w:rsidRPr="009E1AE7">
              <w:rPr>
                <w:b/>
                <w:bCs/>
                <w:sz w:val="16"/>
                <w:szCs w:val="16"/>
              </w:rPr>
              <w:t>5</w:t>
            </w:r>
          </w:p>
        </w:tc>
        <w:tc>
          <w:tcPr>
            <w:tcW w:w="717" w:type="dxa"/>
            <w:tcBorders>
              <w:top w:val="nil"/>
              <w:left w:val="nil"/>
              <w:bottom w:val="single" w:sz="8" w:space="0" w:color="auto"/>
              <w:right w:val="single" w:sz="4" w:space="0" w:color="auto"/>
            </w:tcBorders>
            <w:shd w:val="clear" w:color="auto" w:fill="auto"/>
            <w:noWrap/>
            <w:vAlign w:val="center"/>
            <w:hideMark/>
          </w:tcPr>
          <w:p w:rsidR="001F75EC" w:rsidRPr="009E1AE7" w:rsidRDefault="001F75EC" w:rsidP="001F75EC">
            <w:pPr>
              <w:jc w:val="right"/>
              <w:rPr>
                <w:b/>
                <w:bCs/>
                <w:sz w:val="16"/>
                <w:szCs w:val="16"/>
              </w:rPr>
            </w:pPr>
            <w:r w:rsidRPr="009E1AE7">
              <w:rPr>
                <w:b/>
                <w:bCs/>
                <w:sz w:val="16"/>
                <w:szCs w:val="16"/>
              </w:rPr>
              <w:t>6</w:t>
            </w:r>
          </w:p>
        </w:tc>
        <w:tc>
          <w:tcPr>
            <w:tcW w:w="1160" w:type="dxa"/>
            <w:tcBorders>
              <w:top w:val="nil"/>
              <w:left w:val="nil"/>
              <w:bottom w:val="nil"/>
              <w:right w:val="single" w:sz="4" w:space="0" w:color="auto"/>
            </w:tcBorders>
            <w:shd w:val="clear" w:color="000000" w:fill="FFFFFF"/>
            <w:noWrap/>
            <w:vAlign w:val="bottom"/>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7</w:t>
            </w:r>
          </w:p>
        </w:tc>
      </w:tr>
      <w:tr w:rsidR="001F75EC" w:rsidRPr="009E1AE7" w:rsidTr="001F75EC">
        <w:trPr>
          <w:trHeight w:val="255"/>
        </w:trPr>
        <w:tc>
          <w:tcPr>
            <w:tcW w:w="2709" w:type="dxa"/>
            <w:tcBorders>
              <w:top w:val="single" w:sz="8" w:space="0" w:color="auto"/>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ОБЩЕГОСУДАРСТВЕННЫЕ ВОПРОСЫ</w:t>
            </w:r>
          </w:p>
        </w:tc>
        <w:tc>
          <w:tcPr>
            <w:tcW w:w="637" w:type="dxa"/>
            <w:tcBorders>
              <w:top w:val="single" w:sz="4" w:space="0" w:color="auto"/>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single" w:sz="8" w:space="0" w:color="auto"/>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114 390,73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5 879,02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3 510,40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868,62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9900055490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1 300,95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9900055490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199,05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92 796,59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52 962,31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персоналу государственных (муниципальных) органов, за исключением фонда оплаты труда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904,10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15 870,47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2 783,82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8 056,17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энергетических ресурсов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247</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1 709,55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Уплата налога на имущество организаций и земельного налога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851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50,20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Уплата прочих налогов, сборов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852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69,84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Уплата иных платежей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853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94,53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9900070159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1 183,11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персоналу государственных (муниципальных) органов, за исключением фонда оплаты труда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9900070159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29,08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9900070159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352,80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9900070159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80,01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9900070159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13,70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2 023,97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 xml:space="preserve">Иные выплаты персоналу государственных (муниципальных) органов, за исключением фонда оплаты </w:t>
            </w:r>
            <w:r w:rsidRPr="009E1AE7">
              <w:rPr>
                <w:rFonts w:ascii="Arial" w:hAnsi="Arial" w:cs="Arial"/>
                <w:sz w:val="16"/>
                <w:szCs w:val="16"/>
              </w:rPr>
              <w:t>труда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15,24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606,69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386,15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261,41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3,99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Субвенции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530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290,07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86,37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78,68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82,44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24,90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16,30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9900070289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1 993,90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персоналу государственных (муниципальных) органов, за исключением фонда оплаты труда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9900070289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24,70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9900070289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598,53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9900070289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644,29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9900070289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234,82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Пособия, компенсации и иные социальные выплаты гражданам, кроме публичных нормативных обязательств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9900070289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Приобретение товаров, работ и услуг в пользу граждан в целях их социального обеспечения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9900070289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323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968,08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292,36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Судебная система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1,83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9900051200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1,83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Резервные фонды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Резервные средства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870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Другие общегосударственные вопросы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15 713,29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7000141910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(гранты в форме субсидий), не подлежащие казначейскому сопровождению</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8400141930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633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(гранты в форме субсидий), не подлежащие казначейскому сопровождению</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84001S0610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633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16,50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3 330,00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на приобретение объектов недвижимого имущества в государственную (муниципальную) собственность</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2 500,00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1 316,10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Премии и гранты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350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952,76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1 988,41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 xml:space="preserve">Взносы по обязательному социальному страхованию на выплаты по оплате труда работников и иные выплаты </w:t>
            </w:r>
            <w:r w:rsidRPr="009E1AE7">
              <w:rPr>
                <w:rFonts w:ascii="Arial" w:hAnsi="Arial" w:cs="Arial"/>
                <w:sz w:val="16"/>
                <w:szCs w:val="16"/>
              </w:rPr>
              <w:lastRenderedPageBreak/>
              <w:t>работникам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lastRenderedPageBreak/>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600,50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277,50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396,13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2 365,43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по оплате труда работников и иные выплаты работникам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714,36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(гранты в форме субсидий), не подлежащие казначейскому сопровождению</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633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1 255,60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НАЦИОНАЛЬНАЯ ОБОРОНА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2 438,00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Мобилизационная и вневойсковая подготовка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2 438,00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Субвенции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9900051180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530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2 438,00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НАЦИОНАЛЬНАЯ БЕЗОПАСНОСТЬ И ПРАВООХРАНИТЕЛЬНАЯ ДЕЯТЕЛЬНОСТЬ</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9 248,15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Гражданская оборона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9 152,42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4 580,57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персоналу учреждений, за исключением фонда оплаты труда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по оплате труда работников и иные выплаты работникам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1 386,83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388,36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1 795,46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Уплата прочих налогов, сборов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852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4,49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Уплата иных платежей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853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995,00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Другие вопросы в области национальной безопасности и правоохранительной деятельности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93,73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9600143930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25,40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9600143930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17,60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Премии и гранты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9600143930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350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40,74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9700142950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НАЦИОНАЛЬНАЯ ЭКОНОМИКА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136 163,81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Сельское хозяйство и рыболовство</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603,91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603,91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99000R5990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Водное хозяйство</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9900070860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софинансирование капитальных вложений в объекты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9900070870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Транспорт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39 846,52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264,21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9900071100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9 299,82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9900097110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30 160,00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99000S1100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122,49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Дорожное хозяйство (дорожные фонды)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69 913,94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9200142964</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9900043020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4 502,33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9900043020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197,50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9900043300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9900070760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64 561,97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за исключением субсидий на софинансирование капитальных вложений в объекты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9900070760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99000S0760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652,14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Связь и информатика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5 400,00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990D270570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5 329,80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990D2S0570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70,20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Другие вопросы в области национальной экономики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20 399,44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8100142940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8300142910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398,53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8300142910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253,54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83001S0690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3,43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284,10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3 244,80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персоналу учреждений, за исключением фонда оплаты труда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12,79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по оплате труда работников и иные выплаты работникам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1 021,52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386,36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1 172,37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энергетических ресурсов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247</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195,27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Исполнение судебных актов Российской Федерации и мировых соглашений по возмещению причиненного вреда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831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550,84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Уплата налога на имущество организаций и земельного налога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851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105,92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5 179,69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персоналу учреждений, за исключением фонда оплаты труда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по оплате труда работников и иные выплаты работникам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1 548,21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342,23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114,35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35,33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по оплате труда работников и иные выплаты работникам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10,67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260,33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софинансирование капитальных вложений в объекты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9900070710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5 000,00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9900071200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270,90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99000S0690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99000S1200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8,28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ЖИЛИЩНО-КОММУНАЛЬНОЕ ХОЗЯЙСТВО</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482 398,30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Жилищное хозяйство</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133 290,85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9900043120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94,06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9900043300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9900043400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773,07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энергетических ресурсов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9900043400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247</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4,60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9900070139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102,84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 xml:space="preserve">Бюджетные инвестиции на приобретение объектов </w:t>
            </w:r>
            <w:r w:rsidRPr="009E1AE7">
              <w:rPr>
                <w:rFonts w:ascii="Arial" w:hAnsi="Arial" w:cs="Arial"/>
                <w:sz w:val="16"/>
                <w:szCs w:val="16"/>
              </w:rPr>
              <w:lastRenderedPageBreak/>
              <w:t>недвижимого имущества в государственную (муниципальную) собственность</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lastRenderedPageBreak/>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9900070139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130 699,87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9900070399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9900070830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1 616,42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99000S0650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99000S0830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Коммунальное хозяйство</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340 397,32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9900020540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255,06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107,30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9900043110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9900043150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299,77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9900043160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1 011,66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9 707,27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целях капитального ремонта государственного (муниципального) имущества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Исполнение судебных актов Российской Федерации и мировых соглашений по возмещению причиненного вреда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831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3 309,29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9900043300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289,90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целях капитального ремонта государственного (муниципального) имущества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9900043500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9900043500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9900046300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9900048370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231,42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9900070490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73 076,23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целях капитального ремонта государственного (муниципального) имущества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2 810,20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7 614,26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12 867,40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17 607,43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софинансирование капитальных вложений в объекты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46 698,14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софинансирование капитальных вложений в объекты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9900070980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99000S0490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962,50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99000S0540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99000S0600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169,48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99000S0640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236,35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990F552432</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софинансирование капитальных вложений в объекты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990F552432</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162 983,65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Благоустройство</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8 710,12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9900043230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93,50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9900043300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9900043300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158,00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990F255550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8 433,03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990F2S5550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25,59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на софинансирование капитальных вложений в объекты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990G270960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Другие вопросы в области жилищно-коммунального хозяйства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05</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ОХРАНА ОКРУЖАЮЩЕЙ СРЕДЫ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Охрана объектов растительного и животного мира и среды их обитания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за исключением субсидий на софинансирование капитальных вложений в объекты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990G170970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ОБРАЗОВАНИЕ</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1 192 512,73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Дошкольное образование</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117 750,88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7430070510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1 035,00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9900003349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61,86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9900004950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233,63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10 210,39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1 583,27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73 718,34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30 905,30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99000S4950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3,08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Общее образование</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881 561,32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7410070510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560,00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7430070510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525,00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7800147912</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591,25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Гранты в форме субсидии бюджетным учреждениям</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9000245950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9000345960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9900001790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32,21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9900002590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9900003349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17 012,38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9900003350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1 822,87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9900003470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9 779,30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9900004849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299,57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lastRenderedPageBreak/>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9900004950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2 616,37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75 636,38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4 205,66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9900050500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763,46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9900053030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56 715,33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424 091,29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219 358,06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99000L3030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43 515,93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99000L3040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15 783,40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99000R7500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99000S2590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99000S3470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128,90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99000S4950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34,52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990E1A1721</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4 052,70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990EВ51790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3 626,75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Дополнительное образование детей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92 983,33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7410070510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7430070510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Гранты в форме субсидии бюджетным учреждениям</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9000145940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в рамках исполнения государственного (муниципального) социального заказа на оказание государственных (муниципальных) услуг в социальной сфере</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9000145940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19 161,93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Гранты в форме субсидии автономным учреждениям</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9000145940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(гранты в форме субсидий), не подлежащие казначейскому сопровождению</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9000145940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633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(гранты в форме субсидий) на финансовое обеспечение затрат в связи с производством (реализацией) товаров, выполнением работ, оказанием услуг, не подлежащие казначейскому сопровождению</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9000145940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813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9000345960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9900003470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3 496,62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967,07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в рамках исполнения государственного (муниципального) социального заказа на оказание государственных (муниципальных) услуг в социальной сфере</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6 845,30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 xml:space="preserve">Субсидии бюджетным учреждениям на финансовое обеспечение государственного (муниципального) задания на оказание государственных </w:t>
            </w:r>
            <w:r w:rsidRPr="009E1AE7">
              <w:rPr>
                <w:rFonts w:ascii="Arial" w:hAnsi="Arial" w:cs="Arial"/>
                <w:sz w:val="16"/>
                <w:szCs w:val="16"/>
              </w:rPr>
              <w:t>(муниципальных)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21 370,42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в рамках исполнения государственного (муниципального) социального заказа на оказание государственных (муниципальных) услуг в социальной сфере</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40 471,99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99000S0620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99000S3470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Молодежная политика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44 009,00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7430070510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2 242,50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78,53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по оплате труда работников и иные выплаты работникам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23,72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198,30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119,54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энергетических ресурсов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247</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98,34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Уплата налога на имущество организаций и земельного налога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851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17,00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9900070359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24 002,43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по оплате труда работников и иные выплаты работникам учреждений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119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7 287,25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9 891,40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99000S0359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Другие вопросы в области образования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56 208,20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5 312,42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114,25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26 830,74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9900044160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404,78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9900070079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12,16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9900070359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4 452,46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12 172,74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6 850,00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07</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09</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99000S0359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58,64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КУЛЬТУРА, КИНЕМАТОГРАФИЯ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126 905,69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Культура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126 905,69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8500146910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990,00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8800146920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8800146921</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 xml:space="preserve">Субсидии бюджетным учреждениям на финансовое обеспечение государственного (муниципального) задания на оказание государственных </w:t>
            </w:r>
            <w:r w:rsidRPr="009E1AE7">
              <w:rPr>
                <w:rFonts w:ascii="Arial" w:hAnsi="Arial" w:cs="Arial"/>
                <w:sz w:val="16"/>
                <w:szCs w:val="16"/>
              </w:rPr>
              <w:lastRenderedPageBreak/>
              <w:t>(муниципальных)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lastRenderedPageBreak/>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9 778,57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428,53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5 730,60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1 196,01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909,63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312,75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4 578,78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40 313,71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22 329,82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12 260,51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за исключением субсидий на софинансирование капитальных вложений в объекты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9900070660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18 531,23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9900070770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268,80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99000L4670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1 732,12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99000L5190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313,68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99000S0620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161,49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99000S0620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99000S0770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3,54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990A154540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990A1S4540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90,56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08</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990A1Д4540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6 875,36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СОЦИАЛЬНАЯ ПОЛИТИКА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159 738,17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Пенсионное обеспечение</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1 840,46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пенсии, социальные доплаты к пенсиям</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9900047010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1 840,46</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Социальное обслуживание населения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88 898,24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9900070079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83 506,64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990P351630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3 981,00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990P35163F</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1 410,60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Социальное обеспечение населения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5 040,00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9900047050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гражданам на приобретение жилья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99000L4979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5 040,00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гражданам на приобретение жилья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99000L5761</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Охрана семьи и детства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53 175,97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населению</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9900070139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360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9 759,21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 xml:space="preserve">Бюджетные инвестиции на приобретение объектов недвижимого имущества в государственную </w:t>
            </w:r>
            <w:r w:rsidRPr="009E1AE7">
              <w:rPr>
                <w:rFonts w:ascii="Arial" w:hAnsi="Arial" w:cs="Arial"/>
                <w:sz w:val="16"/>
                <w:szCs w:val="16"/>
              </w:rPr>
              <w:t>(муниципальную) собственность</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9900070139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Пособия, компенсации и иные социальные выплаты гражданам, кроме публичных нормативных обязательств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9900070289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26 573,74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Приобретение товаров, работ и услуг в пользу граждан в целях их социального обеспечения</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9900070289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323</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16 843,02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9900070399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населению</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04</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9900070639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360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Другие вопросы в области социальной политики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10 783,49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населению</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9900041020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360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3 120,30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9900070340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22,80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9900070820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5 571,28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9900070929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2 042,22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населению</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9900071110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360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99000S0929</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26,90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ФИЗИЧЕСКАЯ КУЛЬТУРА И СПОРТ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31 177,53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Физическая культура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16 012,20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5 681,60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280,00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10 050,60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Массовый спорт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15 165,33</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бюджетным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7410070510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612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7410070510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9100146910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910,00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2 800,00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9900044290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642,54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9900046300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Бюджетные инвестиции в объекты капитального строительства государственной (муниципальной) собственности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9900046300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414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245,58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9 795,34</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990P570290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613,78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Субсидии автономным учреждениям на иные цели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02</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990P5S0290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622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8,08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ОБСЛУЖИВАНИЕ ГОСУДАРСТВЕННОГО И МУНИЦИПАЛЬНОГО ДОЛГА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Обслуживание государственного внутреннего и муниципального долга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Обслуживание муниципального долга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13</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9900042010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730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12,50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МЕЖБЮДЖЕТНЫЕ ТРАНСФЕРТЫ ОБЩЕГО ХАРАКТЕРА БЮДЖЕТАМ БЮДЖЕТНОЙ СИСТЕМЫ РОССИЙСКОЙ ФЕДЕРАЦИИ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200 617,98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Дотации на выравнивание бюджетной обеспеченности субъектов Российской Федерации и муниципальных образований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83 815,40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Дотации на выравнивание бюджетной обеспеченности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9900048010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Дотации на выравнивание бюджетной обеспеченности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9900070220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72 270,90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Дотации на выравнивание бюджетной обеспеченности</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511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11 544,50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Прочие межбюджетные трансферты общего характера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116 802,58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7410070510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705,05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7430070510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9900048300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5 928,80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9900048310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3 433,27</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lastRenderedPageBreak/>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9900048320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6 171,95</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9900048330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300,00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9900048370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422,51</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9900048380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701,62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9900048390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882,30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9900048410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77,00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9900048420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154,60</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межбюджетные трансферты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200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14</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540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97 825,49</w:t>
            </w:r>
          </w:p>
        </w:tc>
      </w:tr>
      <w:tr w:rsidR="001F75EC" w:rsidRPr="009E1AE7" w:rsidTr="001F75EC">
        <w:trPr>
          <w:trHeight w:val="270"/>
        </w:trPr>
        <w:tc>
          <w:tcPr>
            <w:tcW w:w="5326" w:type="dxa"/>
            <w:gridSpan w:val="5"/>
            <w:tcBorders>
              <w:top w:val="single" w:sz="4" w:space="0" w:color="auto"/>
              <w:left w:val="single" w:sz="8" w:space="0" w:color="auto"/>
              <w:bottom w:val="single" w:sz="4" w:space="0" w:color="auto"/>
              <w:right w:val="nil"/>
            </w:tcBorders>
            <w:shd w:val="clear" w:color="auto" w:fill="auto"/>
            <w:vAlign w:val="bottom"/>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Итого:</w:t>
            </w:r>
          </w:p>
        </w:tc>
        <w:tc>
          <w:tcPr>
            <w:tcW w:w="2369" w:type="dxa"/>
            <w:gridSpan w:val="3"/>
            <w:tcBorders>
              <w:top w:val="nil"/>
              <w:left w:val="nil"/>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b/>
                <w:bCs/>
                <w:sz w:val="16"/>
                <w:szCs w:val="16"/>
              </w:rPr>
            </w:pPr>
            <w:r w:rsidRPr="009E1AE7">
              <w:rPr>
                <w:rFonts w:ascii="Arial" w:hAnsi="Arial" w:cs="Arial"/>
                <w:b/>
                <w:bCs/>
                <w:sz w:val="16"/>
                <w:szCs w:val="16"/>
              </w:rPr>
              <w:t>2 455 603,58</w:t>
            </w:r>
          </w:p>
        </w:tc>
      </w:tr>
      <w:tr w:rsidR="001F75EC" w:rsidRPr="009E1AE7" w:rsidTr="001F75EC">
        <w:trPr>
          <w:trHeight w:val="255"/>
        </w:trPr>
        <w:tc>
          <w:tcPr>
            <w:tcW w:w="2709" w:type="dxa"/>
            <w:tcBorders>
              <w:top w:val="single" w:sz="8" w:space="0" w:color="auto"/>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ОБЩЕГОСУДАРСТВЕННЫЕ ВОПРОСЫ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single" w:sz="8" w:space="0" w:color="auto"/>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4 912,77</w:t>
            </w:r>
          </w:p>
        </w:tc>
      </w:tr>
      <w:tr w:rsidR="001F75EC" w:rsidRPr="009E1AE7" w:rsidTr="001F75EC">
        <w:trPr>
          <w:trHeight w:val="67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4 912,77</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9900001990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1 816,56</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персоналу государственных (муниципальных) органов, за исключением фонда оплаты труда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9900001990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47,10</w:t>
            </w:r>
          </w:p>
        </w:tc>
      </w:tr>
      <w:tr w:rsidR="001F75EC" w:rsidRPr="009E1AE7" w:rsidTr="001F75EC">
        <w:trPr>
          <w:trHeight w:val="67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9900001990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547,39</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9900001990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82,72</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9900001990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310,79</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Уплата прочих налогов, сборов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9900001990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852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10,00</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9900004110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1 435,49</w:t>
            </w:r>
          </w:p>
        </w:tc>
      </w:tr>
      <w:tr w:rsidR="001F75EC" w:rsidRPr="009E1AE7" w:rsidTr="001F75EC">
        <w:trPr>
          <w:trHeight w:val="67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9900004110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420,26</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9900070512</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61,25</w:t>
            </w:r>
          </w:p>
        </w:tc>
      </w:tr>
      <w:tr w:rsidR="001F75EC" w:rsidRPr="009E1AE7" w:rsidTr="001F75EC">
        <w:trPr>
          <w:trHeight w:val="67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9900070512</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29,27</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9900070514</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116,70</w:t>
            </w:r>
          </w:p>
        </w:tc>
      </w:tr>
      <w:tr w:rsidR="001F75EC" w:rsidRPr="009E1AE7" w:rsidTr="001F75EC">
        <w:trPr>
          <w:trHeight w:val="67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220</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03</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9900070514</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35,25</w:t>
            </w:r>
          </w:p>
        </w:tc>
      </w:tr>
      <w:tr w:rsidR="001F75EC" w:rsidRPr="009E1AE7" w:rsidTr="001F75EC">
        <w:trPr>
          <w:trHeight w:val="270"/>
        </w:trPr>
        <w:tc>
          <w:tcPr>
            <w:tcW w:w="6535" w:type="dxa"/>
            <w:gridSpan w:val="7"/>
            <w:tcBorders>
              <w:top w:val="single" w:sz="4" w:space="0" w:color="auto"/>
              <w:left w:val="single" w:sz="8" w:space="0" w:color="auto"/>
              <w:bottom w:val="single" w:sz="4" w:space="0" w:color="auto"/>
              <w:right w:val="nil"/>
            </w:tcBorders>
            <w:shd w:val="clear" w:color="auto" w:fill="auto"/>
            <w:vAlign w:val="bottom"/>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Итого:</w:t>
            </w:r>
          </w:p>
        </w:tc>
        <w:tc>
          <w:tcPr>
            <w:tcW w:w="1160" w:type="dxa"/>
            <w:tcBorders>
              <w:top w:val="nil"/>
              <w:left w:val="nil"/>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b/>
                <w:bCs/>
                <w:sz w:val="16"/>
                <w:szCs w:val="16"/>
              </w:rPr>
            </w:pPr>
            <w:r w:rsidRPr="009E1AE7">
              <w:rPr>
                <w:rFonts w:ascii="Arial" w:hAnsi="Arial" w:cs="Arial"/>
                <w:b/>
                <w:bCs/>
                <w:sz w:val="16"/>
                <w:szCs w:val="16"/>
              </w:rPr>
              <w:t>5 385,42</w:t>
            </w:r>
          </w:p>
        </w:tc>
      </w:tr>
      <w:tr w:rsidR="001F75EC" w:rsidRPr="009E1AE7" w:rsidTr="001F75EC">
        <w:trPr>
          <w:trHeight w:val="255"/>
        </w:trPr>
        <w:tc>
          <w:tcPr>
            <w:tcW w:w="2709" w:type="dxa"/>
            <w:tcBorders>
              <w:top w:val="single" w:sz="8" w:space="0" w:color="auto"/>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ОБЩЕГОСУДАРСТВЕННЫЕ ВОПРОСЫ</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221</w:t>
            </w:r>
          </w:p>
        </w:tc>
        <w:tc>
          <w:tcPr>
            <w:tcW w:w="718" w:type="dxa"/>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w:t>
            </w:r>
          </w:p>
        </w:tc>
        <w:tc>
          <w:tcPr>
            <w:tcW w:w="1151" w:type="dxa"/>
            <w:gridSpan w:val="2"/>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single" w:sz="8" w:space="0" w:color="auto"/>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single" w:sz="8" w:space="0" w:color="auto"/>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3 317,42</w:t>
            </w:r>
          </w:p>
        </w:tc>
      </w:tr>
      <w:tr w:rsidR="001F75EC" w:rsidRPr="009E1AE7" w:rsidTr="001F75EC">
        <w:trPr>
          <w:trHeight w:val="67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221</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0000000000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3 317,42</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221</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2 373,06</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Иные выплаты персоналу государственных (муниципальных) органов, за исключением фонда оплаты труда</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221</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0,00</w:t>
            </w:r>
          </w:p>
        </w:tc>
      </w:tr>
      <w:tr w:rsidR="001F75EC" w:rsidRPr="009E1AE7" w:rsidTr="001F75EC">
        <w:trPr>
          <w:trHeight w:val="67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221</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712,13</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Закупка товаров, работ и услуг в сфере информационно-коммуникационных технологий</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221</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242</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104,68</w:t>
            </w:r>
          </w:p>
        </w:tc>
      </w:tr>
      <w:tr w:rsidR="001F75EC" w:rsidRPr="009E1AE7" w:rsidTr="001F75EC">
        <w:trPr>
          <w:trHeight w:val="25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Прочая закупка товаров, работ и услуг</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221</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9900040040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244</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30,40</w:t>
            </w:r>
          </w:p>
        </w:tc>
      </w:tr>
      <w:tr w:rsidR="001F75EC" w:rsidRPr="009E1AE7" w:rsidTr="001F75EC">
        <w:trPr>
          <w:trHeight w:val="450"/>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Фонд оплаты труда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221</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121</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71,79</w:t>
            </w:r>
          </w:p>
        </w:tc>
      </w:tr>
      <w:tr w:rsidR="001F75EC" w:rsidRPr="009E1AE7" w:rsidTr="001F75EC">
        <w:trPr>
          <w:trHeight w:val="67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37" w:type="dxa"/>
            <w:tcBorders>
              <w:top w:val="nil"/>
              <w:left w:val="nil"/>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221</w:t>
            </w:r>
          </w:p>
        </w:tc>
        <w:tc>
          <w:tcPr>
            <w:tcW w:w="718"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01</w:t>
            </w:r>
          </w:p>
        </w:tc>
        <w:tc>
          <w:tcPr>
            <w:tcW w:w="600"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06</w:t>
            </w:r>
          </w:p>
        </w:tc>
        <w:tc>
          <w:tcPr>
            <w:tcW w:w="1151" w:type="dxa"/>
            <w:gridSpan w:val="2"/>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9900070510</w:t>
            </w:r>
          </w:p>
        </w:tc>
        <w:tc>
          <w:tcPr>
            <w:tcW w:w="717" w:type="dxa"/>
            <w:tcBorders>
              <w:top w:val="nil"/>
              <w:left w:val="single" w:sz="4" w:space="0" w:color="auto"/>
              <w:bottom w:val="single" w:sz="4" w:space="0" w:color="auto"/>
              <w:right w:val="nil"/>
            </w:tcBorders>
            <w:shd w:val="clear" w:color="auto" w:fill="auto"/>
            <w:noWrap/>
            <w:vAlign w:val="bottom"/>
            <w:hideMark/>
          </w:tcPr>
          <w:p w:rsidR="001F75EC" w:rsidRPr="009E1AE7" w:rsidRDefault="001F75EC" w:rsidP="001F75EC">
            <w:pPr>
              <w:rPr>
                <w:rFonts w:ascii="Arial" w:hAnsi="Arial" w:cs="Arial"/>
                <w:sz w:val="16"/>
                <w:szCs w:val="16"/>
              </w:rPr>
            </w:pPr>
            <w:r w:rsidRPr="009E1AE7">
              <w:rPr>
                <w:rFonts w:ascii="Arial" w:hAnsi="Arial" w:cs="Arial"/>
                <w:sz w:val="16"/>
                <w:szCs w:val="16"/>
              </w:rPr>
              <w:t>129</w:t>
            </w:r>
          </w:p>
        </w:tc>
        <w:tc>
          <w:tcPr>
            <w:tcW w:w="1160" w:type="dxa"/>
            <w:tcBorders>
              <w:top w:val="nil"/>
              <w:left w:val="single" w:sz="4" w:space="0" w:color="auto"/>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sz w:val="16"/>
                <w:szCs w:val="16"/>
              </w:rPr>
            </w:pPr>
            <w:r w:rsidRPr="009E1AE7">
              <w:rPr>
                <w:rFonts w:ascii="Arial" w:hAnsi="Arial" w:cs="Arial"/>
                <w:sz w:val="16"/>
                <w:szCs w:val="16"/>
              </w:rPr>
              <w:t>25,35</w:t>
            </w:r>
          </w:p>
        </w:tc>
      </w:tr>
      <w:tr w:rsidR="001F75EC" w:rsidRPr="009E1AE7" w:rsidTr="001F75EC">
        <w:trPr>
          <w:trHeight w:val="255"/>
        </w:trPr>
        <w:tc>
          <w:tcPr>
            <w:tcW w:w="6535" w:type="dxa"/>
            <w:gridSpan w:val="7"/>
            <w:tcBorders>
              <w:top w:val="single" w:sz="4" w:space="0" w:color="auto"/>
              <w:left w:val="single" w:sz="8" w:space="0" w:color="auto"/>
              <w:bottom w:val="single" w:sz="4" w:space="0" w:color="auto"/>
              <w:right w:val="nil"/>
            </w:tcBorders>
            <w:shd w:val="clear" w:color="auto" w:fill="auto"/>
            <w:vAlign w:val="bottom"/>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Итого:</w:t>
            </w:r>
          </w:p>
        </w:tc>
        <w:tc>
          <w:tcPr>
            <w:tcW w:w="1160" w:type="dxa"/>
            <w:tcBorders>
              <w:top w:val="nil"/>
              <w:left w:val="nil"/>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b/>
                <w:bCs/>
                <w:sz w:val="16"/>
                <w:szCs w:val="16"/>
              </w:rPr>
            </w:pPr>
            <w:r w:rsidRPr="009E1AE7">
              <w:rPr>
                <w:rFonts w:ascii="Arial" w:hAnsi="Arial" w:cs="Arial"/>
                <w:b/>
                <w:bCs/>
                <w:sz w:val="16"/>
                <w:szCs w:val="16"/>
              </w:rPr>
              <w:t>3 317,42</w:t>
            </w:r>
          </w:p>
        </w:tc>
      </w:tr>
      <w:tr w:rsidR="001F75EC" w:rsidRPr="009E1AE7" w:rsidTr="001F75EC">
        <w:trPr>
          <w:trHeight w:val="255"/>
        </w:trPr>
        <w:tc>
          <w:tcPr>
            <w:tcW w:w="6535" w:type="dxa"/>
            <w:gridSpan w:val="7"/>
            <w:tcBorders>
              <w:top w:val="single" w:sz="4" w:space="0" w:color="auto"/>
              <w:left w:val="single" w:sz="8" w:space="0" w:color="auto"/>
              <w:bottom w:val="single" w:sz="4" w:space="0" w:color="auto"/>
              <w:right w:val="nil"/>
            </w:tcBorders>
            <w:shd w:val="clear" w:color="auto" w:fill="auto"/>
            <w:vAlign w:val="bottom"/>
            <w:hideMark/>
          </w:tcPr>
          <w:p w:rsidR="001F75EC" w:rsidRPr="009E1AE7" w:rsidRDefault="001F75EC" w:rsidP="001F75EC">
            <w:pPr>
              <w:jc w:val="center"/>
              <w:rPr>
                <w:rFonts w:ascii="Arial" w:hAnsi="Arial" w:cs="Arial"/>
                <w:b/>
                <w:bCs/>
                <w:sz w:val="16"/>
                <w:szCs w:val="16"/>
              </w:rPr>
            </w:pPr>
            <w:r w:rsidRPr="009E1AE7">
              <w:rPr>
                <w:rFonts w:ascii="Arial" w:hAnsi="Arial" w:cs="Arial"/>
                <w:b/>
                <w:bCs/>
                <w:sz w:val="16"/>
                <w:szCs w:val="16"/>
              </w:rPr>
              <w:t>Всего:</w:t>
            </w:r>
          </w:p>
        </w:tc>
        <w:tc>
          <w:tcPr>
            <w:tcW w:w="1160" w:type="dxa"/>
            <w:tcBorders>
              <w:top w:val="nil"/>
              <w:left w:val="nil"/>
              <w:bottom w:val="single" w:sz="4" w:space="0" w:color="auto"/>
              <w:right w:val="single" w:sz="4" w:space="0" w:color="auto"/>
            </w:tcBorders>
            <w:shd w:val="clear" w:color="auto" w:fill="auto"/>
            <w:noWrap/>
            <w:vAlign w:val="bottom"/>
            <w:hideMark/>
          </w:tcPr>
          <w:p w:rsidR="001F75EC" w:rsidRPr="009E1AE7" w:rsidRDefault="001F75EC" w:rsidP="001F75EC">
            <w:pPr>
              <w:jc w:val="right"/>
              <w:rPr>
                <w:rFonts w:ascii="Arial" w:hAnsi="Arial" w:cs="Arial"/>
                <w:b/>
                <w:bCs/>
                <w:sz w:val="16"/>
                <w:szCs w:val="16"/>
              </w:rPr>
            </w:pPr>
            <w:r w:rsidRPr="009E1AE7">
              <w:rPr>
                <w:rFonts w:ascii="Arial" w:hAnsi="Arial" w:cs="Arial"/>
                <w:b/>
                <w:bCs/>
                <w:sz w:val="16"/>
                <w:szCs w:val="16"/>
              </w:rPr>
              <w:t>2 464 306,42</w:t>
            </w:r>
          </w:p>
        </w:tc>
      </w:tr>
    </w:tbl>
    <w:p w:rsidR="007E3EE9" w:rsidRDefault="007E3EE9" w:rsidP="00D45B44">
      <w:pPr>
        <w:pStyle w:val="aff0"/>
        <w:rPr>
          <w:sz w:val="24"/>
        </w:rPr>
      </w:pPr>
    </w:p>
    <w:p w:rsidR="00905F90" w:rsidRDefault="00905F90" w:rsidP="00905F90">
      <w:pPr>
        <w:pStyle w:val="aff0"/>
        <w:rPr>
          <w:sz w:val="24"/>
        </w:rPr>
      </w:pPr>
      <w:r>
        <w:rPr>
          <w:rFonts w:ascii="Arial" w:hAnsi="Arial" w:cs="Arial"/>
          <w:sz w:val="16"/>
          <w:szCs w:val="16"/>
        </w:rPr>
        <w:t xml:space="preserve">                                                                                         </w:t>
      </w:r>
      <w:r w:rsidRPr="009E1AE7">
        <w:rPr>
          <w:rFonts w:ascii="Arial" w:hAnsi="Arial" w:cs="Arial"/>
          <w:sz w:val="16"/>
          <w:szCs w:val="16"/>
        </w:rPr>
        <w:t xml:space="preserve">ПРИЛОЖЕНИЕ </w:t>
      </w:r>
      <w:r>
        <w:rPr>
          <w:rFonts w:ascii="Arial" w:hAnsi="Arial" w:cs="Arial"/>
          <w:sz w:val="16"/>
          <w:szCs w:val="16"/>
        </w:rPr>
        <w:t>3</w:t>
      </w:r>
    </w:p>
    <w:p w:rsidR="00905F90" w:rsidRDefault="00905F90" w:rsidP="00905F90">
      <w:pPr>
        <w:pStyle w:val="aff0"/>
        <w:rPr>
          <w:sz w:val="24"/>
        </w:rPr>
      </w:pPr>
      <w:r>
        <w:rPr>
          <w:sz w:val="20"/>
          <w:szCs w:val="20"/>
        </w:rPr>
        <w:t xml:space="preserve">                                                                               </w:t>
      </w:r>
      <w:r w:rsidRPr="009E1AE7">
        <w:rPr>
          <w:sz w:val="20"/>
          <w:szCs w:val="20"/>
        </w:rPr>
        <w:t>к решению пятьдесят седьмой сессии</w:t>
      </w:r>
    </w:p>
    <w:p w:rsidR="00905F90" w:rsidRPr="009E1AE7" w:rsidRDefault="00905F90" w:rsidP="00905F90">
      <w:pPr>
        <w:jc w:val="center"/>
      </w:pPr>
      <w:r>
        <w:t xml:space="preserve">                                                                               </w:t>
      </w:r>
      <w:r w:rsidRPr="009E1AE7">
        <w:t>Совета депутатов Чановского района</w:t>
      </w:r>
    </w:p>
    <w:p w:rsidR="00905F90" w:rsidRDefault="00905F90" w:rsidP="00905F90">
      <w:pPr>
        <w:pStyle w:val="aff0"/>
        <w:rPr>
          <w:sz w:val="24"/>
        </w:rPr>
      </w:pPr>
      <w:r>
        <w:rPr>
          <w:sz w:val="20"/>
          <w:szCs w:val="20"/>
        </w:rPr>
        <w:t xml:space="preserve">                                                                            </w:t>
      </w:r>
      <w:r w:rsidRPr="009E1AE7">
        <w:rPr>
          <w:sz w:val="20"/>
          <w:szCs w:val="20"/>
        </w:rPr>
        <w:t>Новосибирской области</w:t>
      </w:r>
    </w:p>
    <w:p w:rsidR="00905F90" w:rsidRDefault="00905F90" w:rsidP="00905F90">
      <w:pPr>
        <w:pStyle w:val="aff0"/>
        <w:rPr>
          <w:sz w:val="24"/>
        </w:rPr>
      </w:pPr>
      <w:r>
        <w:rPr>
          <w:sz w:val="20"/>
          <w:szCs w:val="20"/>
        </w:rPr>
        <w:t xml:space="preserve">                                                                        </w:t>
      </w:r>
      <w:r w:rsidRPr="009E1AE7">
        <w:rPr>
          <w:sz w:val="20"/>
          <w:szCs w:val="20"/>
        </w:rPr>
        <w:t xml:space="preserve">от 16.04.2025 года </w:t>
      </w:r>
      <w:r w:rsidRPr="009E1AE7">
        <w:rPr>
          <w:color w:val="FF0000"/>
          <w:sz w:val="20"/>
          <w:szCs w:val="20"/>
        </w:rPr>
        <w:t xml:space="preserve">№  </w:t>
      </w:r>
    </w:p>
    <w:p w:rsidR="007E3EE9" w:rsidRDefault="007E3EE9" w:rsidP="00D45B44">
      <w:pPr>
        <w:pStyle w:val="aff0"/>
        <w:rPr>
          <w:sz w:val="24"/>
        </w:rPr>
      </w:pPr>
    </w:p>
    <w:p w:rsidR="007E3EE9" w:rsidRDefault="00905F90" w:rsidP="00D45B44">
      <w:pPr>
        <w:pStyle w:val="aff0"/>
        <w:rPr>
          <w:sz w:val="24"/>
        </w:rPr>
      </w:pPr>
      <w:r w:rsidRPr="008728E2">
        <w:rPr>
          <w:rFonts w:ascii="Arial" w:hAnsi="Arial" w:cs="Arial"/>
          <w:b/>
          <w:bCs/>
          <w:sz w:val="20"/>
          <w:szCs w:val="20"/>
        </w:rPr>
        <w:t xml:space="preserve">Кассовое исполнение расходов бюджета Чановского района </w:t>
      </w:r>
      <w:proofErr w:type="gramStart"/>
      <w:r w:rsidRPr="008728E2">
        <w:rPr>
          <w:rFonts w:ascii="Arial" w:hAnsi="Arial" w:cs="Arial"/>
          <w:b/>
          <w:bCs/>
          <w:sz w:val="20"/>
          <w:szCs w:val="20"/>
        </w:rPr>
        <w:t>за  2024</w:t>
      </w:r>
      <w:proofErr w:type="gramEnd"/>
      <w:r w:rsidRPr="008728E2">
        <w:rPr>
          <w:rFonts w:ascii="Arial" w:hAnsi="Arial" w:cs="Arial"/>
          <w:b/>
          <w:bCs/>
          <w:sz w:val="20"/>
          <w:szCs w:val="20"/>
        </w:rPr>
        <w:t xml:space="preserve"> год                                      по разделам и подразделам классификации расходов бюджета</w:t>
      </w:r>
    </w:p>
    <w:p w:rsidR="007E3EE9" w:rsidRPr="00905F90" w:rsidRDefault="00905F90" w:rsidP="00D45B44">
      <w:pPr>
        <w:pStyle w:val="aff0"/>
        <w:rPr>
          <w:sz w:val="22"/>
          <w:szCs w:val="22"/>
        </w:rPr>
      </w:pPr>
      <w:r w:rsidRPr="00905F90">
        <w:rPr>
          <w:sz w:val="22"/>
          <w:szCs w:val="22"/>
        </w:rPr>
        <w:t xml:space="preserve">                                                                                             тыс. рублей</w:t>
      </w:r>
    </w:p>
    <w:tbl>
      <w:tblPr>
        <w:tblW w:w="7677" w:type="dxa"/>
        <w:tblInd w:w="98" w:type="dxa"/>
        <w:tblLook w:val="04A0" w:firstRow="1" w:lastRow="0" w:firstColumn="1" w:lastColumn="0" w:noHBand="0" w:noVBand="1"/>
      </w:tblPr>
      <w:tblGrid>
        <w:gridCol w:w="4546"/>
        <w:gridCol w:w="775"/>
        <w:gridCol w:w="1100"/>
        <w:gridCol w:w="16"/>
        <w:gridCol w:w="1224"/>
        <w:gridCol w:w="16"/>
      </w:tblGrid>
      <w:tr w:rsidR="00905F90" w:rsidRPr="008728E2" w:rsidTr="00905F90">
        <w:trPr>
          <w:gridAfter w:val="1"/>
          <w:wAfter w:w="16" w:type="dxa"/>
          <w:trHeight w:val="255"/>
        </w:trPr>
        <w:tc>
          <w:tcPr>
            <w:tcW w:w="4546" w:type="dxa"/>
            <w:vMerge w:val="restart"/>
            <w:tcBorders>
              <w:top w:val="single" w:sz="8" w:space="0" w:color="auto"/>
              <w:left w:val="single" w:sz="8" w:space="0" w:color="auto"/>
              <w:bottom w:val="single" w:sz="4" w:space="0" w:color="auto"/>
              <w:right w:val="single" w:sz="4" w:space="0" w:color="auto"/>
            </w:tcBorders>
            <w:shd w:val="clear" w:color="000000" w:fill="FFFFFF"/>
            <w:noWrap/>
            <w:vAlign w:val="center"/>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Наименование</w:t>
            </w:r>
          </w:p>
        </w:tc>
        <w:tc>
          <w:tcPr>
            <w:tcW w:w="1875" w:type="dxa"/>
            <w:gridSpan w:val="2"/>
            <w:tcBorders>
              <w:top w:val="single" w:sz="8" w:space="0" w:color="auto"/>
              <w:left w:val="nil"/>
              <w:bottom w:val="single" w:sz="4" w:space="0" w:color="auto"/>
              <w:right w:val="single" w:sz="4" w:space="0" w:color="auto"/>
            </w:tcBorders>
            <w:shd w:val="clear" w:color="000000" w:fill="FFFFFF"/>
            <w:noWrap/>
            <w:vAlign w:val="bottom"/>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Коды</w:t>
            </w:r>
          </w:p>
        </w:tc>
        <w:tc>
          <w:tcPr>
            <w:tcW w:w="1240" w:type="dxa"/>
            <w:gridSpan w:val="2"/>
            <w:vMerge w:val="restart"/>
            <w:tcBorders>
              <w:top w:val="single" w:sz="8" w:space="0" w:color="auto"/>
              <w:left w:val="single" w:sz="4" w:space="0" w:color="auto"/>
              <w:bottom w:val="single" w:sz="4" w:space="0" w:color="auto"/>
              <w:right w:val="single" w:sz="8" w:space="0" w:color="auto"/>
            </w:tcBorders>
            <w:shd w:val="clear" w:color="000000" w:fill="FFFFFF"/>
            <w:noWrap/>
            <w:vAlign w:val="center"/>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Сумма</w:t>
            </w:r>
          </w:p>
        </w:tc>
      </w:tr>
      <w:tr w:rsidR="00905F90" w:rsidRPr="008728E2" w:rsidTr="00905F90">
        <w:trPr>
          <w:gridAfter w:val="1"/>
          <w:wAfter w:w="16" w:type="dxa"/>
          <w:trHeight w:val="585"/>
        </w:trPr>
        <w:tc>
          <w:tcPr>
            <w:tcW w:w="4546" w:type="dxa"/>
            <w:vMerge/>
            <w:tcBorders>
              <w:top w:val="single" w:sz="8" w:space="0" w:color="auto"/>
              <w:left w:val="single" w:sz="8" w:space="0" w:color="auto"/>
              <w:bottom w:val="single" w:sz="4" w:space="0" w:color="auto"/>
              <w:right w:val="single" w:sz="4" w:space="0" w:color="auto"/>
            </w:tcBorders>
            <w:vAlign w:val="center"/>
            <w:hideMark/>
          </w:tcPr>
          <w:p w:rsidR="00905F90" w:rsidRPr="008728E2" w:rsidRDefault="00905F90" w:rsidP="00A501F3">
            <w:pPr>
              <w:rPr>
                <w:rFonts w:ascii="Arial" w:hAnsi="Arial" w:cs="Arial"/>
                <w:b/>
                <w:bCs/>
                <w:sz w:val="16"/>
                <w:szCs w:val="16"/>
              </w:rPr>
            </w:pPr>
          </w:p>
        </w:tc>
        <w:tc>
          <w:tcPr>
            <w:tcW w:w="1875" w:type="dxa"/>
            <w:gridSpan w:val="2"/>
            <w:tcBorders>
              <w:top w:val="single" w:sz="4" w:space="0" w:color="auto"/>
              <w:left w:val="nil"/>
              <w:bottom w:val="single" w:sz="4" w:space="0" w:color="auto"/>
              <w:right w:val="single" w:sz="4" w:space="0" w:color="auto"/>
            </w:tcBorders>
            <w:shd w:val="clear" w:color="000000" w:fill="FFFFFF"/>
            <w:vAlign w:val="bottom"/>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Ведомственной классификации</w:t>
            </w:r>
          </w:p>
        </w:tc>
        <w:tc>
          <w:tcPr>
            <w:tcW w:w="1240" w:type="dxa"/>
            <w:gridSpan w:val="2"/>
            <w:vMerge/>
            <w:tcBorders>
              <w:top w:val="single" w:sz="8" w:space="0" w:color="auto"/>
              <w:left w:val="single" w:sz="4" w:space="0" w:color="auto"/>
              <w:bottom w:val="single" w:sz="4" w:space="0" w:color="auto"/>
              <w:right w:val="single" w:sz="8" w:space="0" w:color="auto"/>
            </w:tcBorders>
            <w:vAlign w:val="center"/>
            <w:hideMark/>
          </w:tcPr>
          <w:p w:rsidR="00905F90" w:rsidRPr="008728E2" w:rsidRDefault="00905F90" w:rsidP="00A501F3">
            <w:pPr>
              <w:rPr>
                <w:rFonts w:ascii="Arial" w:hAnsi="Arial" w:cs="Arial"/>
                <w:b/>
                <w:bCs/>
                <w:sz w:val="16"/>
                <w:szCs w:val="16"/>
              </w:rPr>
            </w:pPr>
          </w:p>
        </w:tc>
      </w:tr>
      <w:tr w:rsidR="00905F90" w:rsidRPr="008728E2" w:rsidTr="00905F90">
        <w:trPr>
          <w:gridAfter w:val="1"/>
          <w:wAfter w:w="16" w:type="dxa"/>
          <w:trHeight w:val="255"/>
        </w:trPr>
        <w:tc>
          <w:tcPr>
            <w:tcW w:w="4546" w:type="dxa"/>
            <w:vMerge/>
            <w:tcBorders>
              <w:top w:val="single" w:sz="8" w:space="0" w:color="auto"/>
              <w:left w:val="single" w:sz="8" w:space="0" w:color="auto"/>
              <w:bottom w:val="single" w:sz="4" w:space="0" w:color="auto"/>
              <w:right w:val="single" w:sz="4" w:space="0" w:color="auto"/>
            </w:tcBorders>
            <w:vAlign w:val="center"/>
            <w:hideMark/>
          </w:tcPr>
          <w:p w:rsidR="00905F90" w:rsidRPr="008728E2" w:rsidRDefault="00905F90" w:rsidP="00A501F3">
            <w:pPr>
              <w:rPr>
                <w:rFonts w:ascii="Arial" w:hAnsi="Arial" w:cs="Arial"/>
                <w:b/>
                <w:bCs/>
                <w:sz w:val="16"/>
                <w:szCs w:val="16"/>
              </w:rPr>
            </w:pPr>
          </w:p>
        </w:tc>
        <w:tc>
          <w:tcPr>
            <w:tcW w:w="775" w:type="dxa"/>
            <w:tcBorders>
              <w:top w:val="nil"/>
              <w:left w:val="nil"/>
              <w:bottom w:val="single" w:sz="4" w:space="0" w:color="auto"/>
              <w:right w:val="single" w:sz="4" w:space="0" w:color="auto"/>
            </w:tcBorders>
            <w:shd w:val="clear" w:color="000000" w:fill="FFFFFF"/>
            <w:vAlign w:val="bottom"/>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раздел</w:t>
            </w:r>
          </w:p>
        </w:tc>
        <w:tc>
          <w:tcPr>
            <w:tcW w:w="1100" w:type="dxa"/>
            <w:tcBorders>
              <w:top w:val="nil"/>
              <w:left w:val="nil"/>
              <w:bottom w:val="single" w:sz="4" w:space="0" w:color="auto"/>
              <w:right w:val="single" w:sz="4" w:space="0" w:color="auto"/>
            </w:tcBorders>
            <w:shd w:val="clear" w:color="000000" w:fill="FFFFFF"/>
            <w:vAlign w:val="bottom"/>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подраздел</w:t>
            </w:r>
          </w:p>
        </w:tc>
        <w:tc>
          <w:tcPr>
            <w:tcW w:w="1240" w:type="dxa"/>
            <w:gridSpan w:val="2"/>
            <w:vMerge/>
            <w:tcBorders>
              <w:top w:val="single" w:sz="8" w:space="0" w:color="auto"/>
              <w:left w:val="single" w:sz="4" w:space="0" w:color="auto"/>
              <w:bottom w:val="single" w:sz="4" w:space="0" w:color="auto"/>
              <w:right w:val="single" w:sz="8" w:space="0" w:color="auto"/>
            </w:tcBorders>
            <w:vAlign w:val="center"/>
            <w:hideMark/>
          </w:tcPr>
          <w:p w:rsidR="00905F90" w:rsidRPr="008728E2" w:rsidRDefault="00905F90" w:rsidP="00A501F3">
            <w:pPr>
              <w:rPr>
                <w:rFonts w:ascii="Arial" w:hAnsi="Arial" w:cs="Arial"/>
                <w:b/>
                <w:bCs/>
                <w:sz w:val="16"/>
                <w:szCs w:val="16"/>
              </w:rPr>
            </w:pPr>
          </w:p>
        </w:tc>
      </w:tr>
      <w:tr w:rsidR="00905F90" w:rsidRPr="008728E2" w:rsidTr="00905F90">
        <w:trPr>
          <w:gridAfter w:val="1"/>
          <w:wAfter w:w="16" w:type="dxa"/>
          <w:trHeight w:val="270"/>
        </w:trPr>
        <w:tc>
          <w:tcPr>
            <w:tcW w:w="4546" w:type="dxa"/>
            <w:tcBorders>
              <w:top w:val="nil"/>
              <w:left w:val="single" w:sz="8" w:space="0" w:color="auto"/>
              <w:bottom w:val="single" w:sz="4" w:space="0" w:color="auto"/>
              <w:right w:val="single" w:sz="4" w:space="0" w:color="auto"/>
            </w:tcBorders>
            <w:shd w:val="clear" w:color="000000" w:fill="FFFFFF"/>
            <w:noWrap/>
            <w:vAlign w:val="bottom"/>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1</w:t>
            </w:r>
          </w:p>
        </w:tc>
        <w:tc>
          <w:tcPr>
            <w:tcW w:w="775" w:type="dxa"/>
            <w:tcBorders>
              <w:top w:val="nil"/>
              <w:left w:val="nil"/>
              <w:bottom w:val="single" w:sz="4" w:space="0" w:color="auto"/>
              <w:right w:val="single" w:sz="4" w:space="0" w:color="auto"/>
            </w:tcBorders>
            <w:shd w:val="clear" w:color="000000" w:fill="FFFFFF"/>
            <w:noWrap/>
            <w:vAlign w:val="bottom"/>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2</w:t>
            </w:r>
          </w:p>
        </w:tc>
        <w:tc>
          <w:tcPr>
            <w:tcW w:w="1100" w:type="dxa"/>
            <w:tcBorders>
              <w:top w:val="nil"/>
              <w:left w:val="nil"/>
              <w:bottom w:val="single" w:sz="4" w:space="0" w:color="auto"/>
              <w:right w:val="single" w:sz="4" w:space="0" w:color="auto"/>
            </w:tcBorders>
            <w:shd w:val="clear" w:color="000000" w:fill="FFFFFF"/>
            <w:noWrap/>
            <w:vAlign w:val="bottom"/>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3</w:t>
            </w:r>
          </w:p>
        </w:tc>
        <w:tc>
          <w:tcPr>
            <w:tcW w:w="1240" w:type="dxa"/>
            <w:gridSpan w:val="2"/>
            <w:tcBorders>
              <w:top w:val="nil"/>
              <w:left w:val="nil"/>
              <w:bottom w:val="nil"/>
              <w:right w:val="single" w:sz="8" w:space="0" w:color="auto"/>
            </w:tcBorders>
            <w:shd w:val="clear" w:color="000000" w:fill="FFFFFF"/>
            <w:noWrap/>
            <w:vAlign w:val="bottom"/>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4</w:t>
            </w:r>
          </w:p>
        </w:tc>
      </w:tr>
      <w:tr w:rsidR="00905F90" w:rsidRPr="008728E2" w:rsidTr="00905F90">
        <w:trPr>
          <w:gridAfter w:val="1"/>
          <w:wAfter w:w="16" w:type="dxa"/>
          <w:trHeight w:val="255"/>
        </w:trPr>
        <w:tc>
          <w:tcPr>
            <w:tcW w:w="4546" w:type="dxa"/>
            <w:tcBorders>
              <w:top w:val="single" w:sz="8" w:space="0" w:color="auto"/>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ОБЩЕГОСУДАРСТВЕННЫЕ ВОПРОСЫ</w:t>
            </w:r>
          </w:p>
        </w:tc>
        <w:tc>
          <w:tcPr>
            <w:tcW w:w="775" w:type="dxa"/>
            <w:tcBorders>
              <w:top w:val="single" w:sz="8" w:space="0" w:color="auto"/>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100" w:type="dxa"/>
            <w:tcBorders>
              <w:top w:val="single" w:sz="8" w:space="0" w:color="auto"/>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single" w:sz="8" w:space="0" w:color="auto"/>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123 093,56</w:t>
            </w:r>
          </w:p>
        </w:tc>
      </w:tr>
      <w:tr w:rsidR="00905F90" w:rsidRPr="008728E2" w:rsidTr="00905F90">
        <w:trPr>
          <w:gridAfter w:val="1"/>
          <w:wAfter w:w="16" w:type="dxa"/>
          <w:trHeight w:val="450"/>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02</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5 879,02</w:t>
            </w:r>
          </w:p>
        </w:tc>
      </w:tr>
      <w:tr w:rsidR="00905F90" w:rsidRPr="008728E2" w:rsidTr="00905F90">
        <w:trPr>
          <w:gridAfter w:val="1"/>
          <w:wAfter w:w="16" w:type="dxa"/>
          <w:trHeight w:val="67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5 385,42</w:t>
            </w:r>
          </w:p>
        </w:tc>
      </w:tr>
      <w:tr w:rsidR="00905F90" w:rsidRPr="008728E2" w:rsidTr="00905F90">
        <w:trPr>
          <w:gridAfter w:val="1"/>
          <w:wAfter w:w="16" w:type="dxa"/>
          <w:trHeight w:val="67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04</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92 796,59</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Судебная система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05</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1,83</w:t>
            </w:r>
          </w:p>
        </w:tc>
      </w:tr>
      <w:tr w:rsidR="00905F90" w:rsidRPr="008728E2" w:rsidTr="00905F90">
        <w:trPr>
          <w:gridAfter w:val="1"/>
          <w:wAfter w:w="16" w:type="dxa"/>
          <w:trHeight w:val="450"/>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06</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3 317,42</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Резервные фонды</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11</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Другие общегосударственные вопросы</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13</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15 713,29</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НАЦИОНАЛЬНАЯ ОБОРОНА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02</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2 438,00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Мобилизационная и вневойсковая подготовка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02</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2 438,00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НАЦИОНАЛЬНАЯ БЕЗОПАСНОСТЬ И ПРАВООХРАНИТЕЛЬНАЯ ДЕЯТЕЛЬНОСТЬ</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9 248,15</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Гражданская оборона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09</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9 152,42</w:t>
            </w:r>
          </w:p>
        </w:tc>
      </w:tr>
      <w:tr w:rsidR="00905F90" w:rsidRPr="008728E2" w:rsidTr="00905F90">
        <w:trPr>
          <w:gridAfter w:val="1"/>
          <w:wAfter w:w="16" w:type="dxa"/>
          <w:trHeight w:val="450"/>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2,00</w:t>
            </w:r>
          </w:p>
        </w:tc>
      </w:tr>
      <w:tr w:rsidR="00905F90" w:rsidRPr="008728E2" w:rsidTr="00905F90">
        <w:trPr>
          <w:gridAfter w:val="1"/>
          <w:wAfter w:w="16" w:type="dxa"/>
          <w:trHeight w:val="450"/>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Другие вопросы в области национальной безопасности и правоохранительной деятельности</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14</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93,73</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НАЦИОНАЛЬНАЯ ЭКОНОМИКА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136 163,81</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Сельское хозяйство и рыболовство</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05</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603,91</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Водное хозяйство</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06</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Транспорт</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08</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39 846,52</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Дорожное хозяйство (дорожные фонды)</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09</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69 913,94</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Связь и информатика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5 400,00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Другие вопросы в области национальной экономики</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12</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20 399,44</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ЖИЛИЩНО-КОММУНАЛЬНОЕ ХОЗЯЙСТВО</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05</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482 398,30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Жилищное хозяйство</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05</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133 290,85</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Коммунальное хозяйство</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05</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02</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340 397,32</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Благоустройство</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05</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8 710,12</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Другие вопросы в области жилищно-коммунального хозяйства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05</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05</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ОХРАНА ОКРУЖАЮЩЕЙ СРЕДЫ</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06</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Охрана объектов растительного и животного мира и среды их обитания</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06</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ОБРАЗОВАНИЕ</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07</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1 192 512,73</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Дошкольное образование</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07</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117 750,88</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Общее образование</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07</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02</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881 561,32</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Дополнительное образование детей</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07</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92 983,33</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Молодежная политика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07</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07</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44 009,00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Другие вопросы в области образования</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07</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09</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56 208,20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КУЛЬТУРА, КИНЕМАТОГРАФИЯ</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08</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126 905,69</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Культура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08</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126 905,69</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СОЦИАЛЬНАЯ ПОЛИТИКА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10</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159 738,17</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Пенсионное обеспечение</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10</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1 840,46</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Социальное обслуживание населения</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10</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02</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88 898,24</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Социальное обеспечение населения</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10</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5 040,00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Охрана семьи и детства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10</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04</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53 175,97</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Другие вопросы в области социальной политики</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10</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06</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10 783,49</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ФИЗИЧЕСКАЯ КУЛЬТУРА И СПОРТ</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31 177,53</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Физическая культура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16 012,20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Массовый спорт</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11</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02</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15 165,33</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ОБСЛУЖИВАНИЕ ГОСУДАРСТВЕННОГО И МУНИЦИПАЛЬНОГО ДОЛГА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13</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12,50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Обслуживание государственного внутреннего и муниципального долга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13</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12,50</w:t>
            </w:r>
          </w:p>
        </w:tc>
      </w:tr>
      <w:tr w:rsidR="00905F90" w:rsidRPr="008728E2" w:rsidTr="00905F90">
        <w:trPr>
          <w:gridAfter w:val="1"/>
          <w:wAfter w:w="16" w:type="dxa"/>
          <w:trHeight w:val="450"/>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МЕЖБЮДЖЕТНЫЕ ТРАНСФЕРТЫ ОБЩЕГО ХАРАКТЕРА БЮДЖЕТАМ БЮДЖЕТНОЙ СИСТЕМЫ РОССИЙСКОЙ ФЕДЕРАЦИИ</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00</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200 617,98</w:t>
            </w:r>
          </w:p>
        </w:tc>
      </w:tr>
      <w:tr w:rsidR="00905F90" w:rsidRPr="008728E2" w:rsidTr="00905F90">
        <w:trPr>
          <w:gridAfter w:val="1"/>
          <w:wAfter w:w="16" w:type="dxa"/>
          <w:trHeight w:val="450"/>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Дотации на выравнивание бюджетной обеспеченности субъектов Российской Федерации и муниципальных образований</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01</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83 815,40</w:t>
            </w:r>
          </w:p>
        </w:tc>
      </w:tr>
      <w:tr w:rsidR="00905F90" w:rsidRPr="008728E2" w:rsidTr="00905F90">
        <w:trPr>
          <w:gridAfter w:val="1"/>
          <w:wAfter w:w="16" w:type="dxa"/>
          <w:trHeight w:val="255"/>
        </w:trPr>
        <w:tc>
          <w:tcPr>
            <w:tcW w:w="4546" w:type="dxa"/>
            <w:tcBorders>
              <w:top w:val="nil"/>
              <w:left w:val="single" w:sz="8" w:space="0" w:color="auto"/>
              <w:bottom w:val="single" w:sz="4" w:space="0" w:color="auto"/>
              <w:right w:val="single" w:sz="4" w:space="0" w:color="auto"/>
            </w:tcBorders>
            <w:shd w:val="clear" w:color="auto" w:fill="auto"/>
            <w:vAlign w:val="bottom"/>
            <w:hideMark/>
          </w:tcPr>
          <w:p w:rsidR="00905F90" w:rsidRPr="008728E2" w:rsidRDefault="00905F90" w:rsidP="00A501F3">
            <w:pPr>
              <w:rPr>
                <w:rFonts w:ascii="Arial" w:hAnsi="Arial" w:cs="Arial"/>
                <w:sz w:val="16"/>
                <w:szCs w:val="16"/>
              </w:rPr>
            </w:pPr>
            <w:r w:rsidRPr="008728E2">
              <w:rPr>
                <w:rFonts w:ascii="Arial" w:hAnsi="Arial" w:cs="Arial"/>
                <w:sz w:val="16"/>
                <w:szCs w:val="16"/>
              </w:rPr>
              <w:t>Прочие межбюджетные трансферты общего характера</w:t>
            </w:r>
          </w:p>
        </w:tc>
        <w:tc>
          <w:tcPr>
            <w:tcW w:w="775" w:type="dxa"/>
            <w:tcBorders>
              <w:top w:val="nil"/>
              <w:left w:val="nil"/>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14</w:t>
            </w:r>
          </w:p>
        </w:tc>
        <w:tc>
          <w:tcPr>
            <w:tcW w:w="1100" w:type="dxa"/>
            <w:tcBorders>
              <w:top w:val="nil"/>
              <w:left w:val="single" w:sz="4" w:space="0" w:color="auto"/>
              <w:bottom w:val="single" w:sz="4" w:space="0" w:color="auto"/>
              <w:right w:val="nil"/>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03</w:t>
            </w:r>
          </w:p>
        </w:tc>
        <w:tc>
          <w:tcPr>
            <w:tcW w:w="1240" w:type="dxa"/>
            <w:gridSpan w:val="2"/>
            <w:tcBorders>
              <w:top w:val="nil"/>
              <w:left w:val="single" w:sz="4" w:space="0" w:color="auto"/>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sz w:val="16"/>
                <w:szCs w:val="16"/>
              </w:rPr>
            </w:pPr>
            <w:r w:rsidRPr="008728E2">
              <w:rPr>
                <w:rFonts w:ascii="Arial" w:hAnsi="Arial" w:cs="Arial"/>
                <w:sz w:val="16"/>
                <w:szCs w:val="16"/>
              </w:rPr>
              <w:t>116 802,58</w:t>
            </w:r>
          </w:p>
        </w:tc>
      </w:tr>
      <w:tr w:rsidR="00905F90" w:rsidRPr="008728E2" w:rsidTr="00905F90">
        <w:trPr>
          <w:trHeight w:val="255"/>
        </w:trPr>
        <w:tc>
          <w:tcPr>
            <w:tcW w:w="6437" w:type="dxa"/>
            <w:gridSpan w:val="4"/>
            <w:tcBorders>
              <w:top w:val="single" w:sz="4" w:space="0" w:color="auto"/>
              <w:left w:val="single" w:sz="8" w:space="0" w:color="auto"/>
              <w:bottom w:val="single" w:sz="4" w:space="0" w:color="auto"/>
              <w:right w:val="single" w:sz="4" w:space="0" w:color="000000"/>
            </w:tcBorders>
            <w:shd w:val="clear" w:color="auto" w:fill="auto"/>
            <w:vAlign w:val="bottom"/>
            <w:hideMark/>
          </w:tcPr>
          <w:p w:rsidR="00905F90" w:rsidRPr="008728E2" w:rsidRDefault="00905F90" w:rsidP="00A501F3">
            <w:pPr>
              <w:jc w:val="center"/>
              <w:rPr>
                <w:rFonts w:ascii="Arial" w:hAnsi="Arial" w:cs="Arial"/>
                <w:b/>
                <w:bCs/>
                <w:sz w:val="16"/>
                <w:szCs w:val="16"/>
              </w:rPr>
            </w:pPr>
            <w:r w:rsidRPr="008728E2">
              <w:rPr>
                <w:rFonts w:ascii="Arial" w:hAnsi="Arial" w:cs="Arial"/>
                <w:b/>
                <w:bCs/>
                <w:sz w:val="16"/>
                <w:szCs w:val="16"/>
              </w:rPr>
              <w:t>Итого:</w:t>
            </w:r>
          </w:p>
        </w:tc>
        <w:tc>
          <w:tcPr>
            <w:tcW w:w="1240" w:type="dxa"/>
            <w:gridSpan w:val="2"/>
            <w:tcBorders>
              <w:top w:val="nil"/>
              <w:left w:val="nil"/>
              <w:bottom w:val="single" w:sz="4" w:space="0" w:color="auto"/>
              <w:right w:val="single" w:sz="4" w:space="0" w:color="auto"/>
            </w:tcBorders>
            <w:shd w:val="clear" w:color="auto" w:fill="auto"/>
            <w:noWrap/>
            <w:vAlign w:val="bottom"/>
            <w:hideMark/>
          </w:tcPr>
          <w:p w:rsidR="00905F90" w:rsidRPr="008728E2" w:rsidRDefault="00905F90" w:rsidP="00A501F3">
            <w:pPr>
              <w:jc w:val="right"/>
              <w:rPr>
                <w:rFonts w:ascii="Arial" w:hAnsi="Arial" w:cs="Arial"/>
                <w:b/>
                <w:bCs/>
                <w:sz w:val="16"/>
                <w:szCs w:val="16"/>
              </w:rPr>
            </w:pPr>
            <w:r w:rsidRPr="008728E2">
              <w:rPr>
                <w:rFonts w:ascii="Arial" w:hAnsi="Arial" w:cs="Arial"/>
                <w:b/>
                <w:bCs/>
                <w:sz w:val="16"/>
                <w:szCs w:val="16"/>
              </w:rPr>
              <w:t>2 464 306,42</w:t>
            </w:r>
          </w:p>
        </w:tc>
      </w:tr>
    </w:tbl>
    <w:p w:rsidR="007E3EE9" w:rsidRPr="00905F90" w:rsidRDefault="007E3EE9" w:rsidP="00D45B44">
      <w:pPr>
        <w:pStyle w:val="aff0"/>
        <w:rPr>
          <w:sz w:val="22"/>
          <w:szCs w:val="22"/>
        </w:rPr>
      </w:pPr>
    </w:p>
    <w:p w:rsidR="00905F90" w:rsidRDefault="00905F90" w:rsidP="00905F90">
      <w:pPr>
        <w:pStyle w:val="aff0"/>
        <w:rPr>
          <w:sz w:val="24"/>
        </w:rPr>
      </w:pPr>
      <w:r>
        <w:rPr>
          <w:rFonts w:ascii="Arial" w:hAnsi="Arial" w:cs="Arial"/>
          <w:sz w:val="16"/>
          <w:szCs w:val="16"/>
        </w:rPr>
        <w:t xml:space="preserve">                                                                                         </w:t>
      </w:r>
      <w:r w:rsidRPr="009E1AE7">
        <w:rPr>
          <w:rFonts w:ascii="Arial" w:hAnsi="Arial" w:cs="Arial"/>
          <w:sz w:val="16"/>
          <w:szCs w:val="16"/>
        </w:rPr>
        <w:t xml:space="preserve">ПРИЛОЖЕНИЕ </w:t>
      </w:r>
      <w:r>
        <w:rPr>
          <w:rFonts w:ascii="Arial" w:hAnsi="Arial" w:cs="Arial"/>
          <w:sz w:val="16"/>
          <w:szCs w:val="16"/>
        </w:rPr>
        <w:t>4</w:t>
      </w:r>
    </w:p>
    <w:p w:rsidR="00905F90" w:rsidRDefault="00905F90" w:rsidP="00905F90">
      <w:pPr>
        <w:pStyle w:val="aff0"/>
        <w:rPr>
          <w:sz w:val="24"/>
        </w:rPr>
      </w:pPr>
      <w:r>
        <w:rPr>
          <w:sz w:val="20"/>
          <w:szCs w:val="20"/>
        </w:rPr>
        <w:t xml:space="preserve">                                                                               </w:t>
      </w:r>
      <w:r w:rsidRPr="009E1AE7">
        <w:rPr>
          <w:sz w:val="20"/>
          <w:szCs w:val="20"/>
        </w:rPr>
        <w:t>к решению пятьдесят седьмой сессии</w:t>
      </w:r>
    </w:p>
    <w:p w:rsidR="00905F90" w:rsidRPr="009E1AE7" w:rsidRDefault="00905F90" w:rsidP="00905F90">
      <w:pPr>
        <w:jc w:val="center"/>
      </w:pPr>
      <w:r>
        <w:t xml:space="preserve">                                                                               </w:t>
      </w:r>
      <w:r w:rsidRPr="009E1AE7">
        <w:t>Совета депутатов Чановского района</w:t>
      </w:r>
    </w:p>
    <w:p w:rsidR="00905F90" w:rsidRDefault="00905F90" w:rsidP="00905F90">
      <w:pPr>
        <w:pStyle w:val="aff0"/>
        <w:rPr>
          <w:sz w:val="24"/>
        </w:rPr>
      </w:pPr>
      <w:r>
        <w:rPr>
          <w:sz w:val="20"/>
          <w:szCs w:val="20"/>
        </w:rPr>
        <w:t xml:space="preserve">                                                                            </w:t>
      </w:r>
      <w:r w:rsidRPr="009E1AE7">
        <w:rPr>
          <w:sz w:val="20"/>
          <w:szCs w:val="20"/>
        </w:rPr>
        <w:t>Новосибирской области</w:t>
      </w:r>
    </w:p>
    <w:p w:rsidR="00905F90" w:rsidRDefault="00905F90" w:rsidP="00905F90">
      <w:pPr>
        <w:pStyle w:val="aff0"/>
        <w:rPr>
          <w:sz w:val="24"/>
        </w:rPr>
      </w:pPr>
      <w:r>
        <w:rPr>
          <w:sz w:val="20"/>
          <w:szCs w:val="20"/>
        </w:rPr>
        <w:t xml:space="preserve">                                                                        </w:t>
      </w:r>
      <w:r w:rsidRPr="009E1AE7">
        <w:rPr>
          <w:sz w:val="20"/>
          <w:szCs w:val="20"/>
        </w:rPr>
        <w:t xml:space="preserve">от 16.04.2025 года </w:t>
      </w:r>
      <w:r w:rsidRPr="009E1AE7">
        <w:rPr>
          <w:color w:val="FF0000"/>
          <w:sz w:val="20"/>
          <w:szCs w:val="20"/>
        </w:rPr>
        <w:t xml:space="preserve">№  </w:t>
      </w:r>
    </w:p>
    <w:p w:rsidR="007E3EE9" w:rsidRPr="00905F90" w:rsidRDefault="007E3EE9" w:rsidP="00D45B44">
      <w:pPr>
        <w:pStyle w:val="aff0"/>
        <w:rPr>
          <w:sz w:val="22"/>
          <w:szCs w:val="22"/>
        </w:rPr>
      </w:pPr>
    </w:p>
    <w:p w:rsidR="007E3EE9" w:rsidRPr="00905F90" w:rsidRDefault="00905F90" w:rsidP="00D45B44">
      <w:pPr>
        <w:pStyle w:val="aff0"/>
        <w:rPr>
          <w:sz w:val="22"/>
          <w:szCs w:val="22"/>
        </w:rPr>
      </w:pPr>
      <w:r w:rsidRPr="00841424">
        <w:rPr>
          <w:b/>
          <w:bCs/>
          <w:sz w:val="24"/>
        </w:rPr>
        <w:t>Источники</w:t>
      </w:r>
    </w:p>
    <w:p w:rsidR="007E3EE9" w:rsidRPr="00905F90" w:rsidRDefault="00905F90" w:rsidP="00D45B44">
      <w:pPr>
        <w:pStyle w:val="aff0"/>
        <w:rPr>
          <w:sz w:val="22"/>
          <w:szCs w:val="22"/>
        </w:rPr>
      </w:pPr>
      <w:r w:rsidRPr="00841424">
        <w:rPr>
          <w:b/>
          <w:bCs/>
          <w:sz w:val="24"/>
        </w:rPr>
        <w:t xml:space="preserve">финансирования </w:t>
      </w:r>
      <w:proofErr w:type="gramStart"/>
      <w:r w:rsidRPr="00841424">
        <w:rPr>
          <w:b/>
          <w:bCs/>
          <w:sz w:val="24"/>
        </w:rPr>
        <w:t>дефицита  бюджета</w:t>
      </w:r>
      <w:proofErr w:type="gramEnd"/>
      <w:r w:rsidRPr="00841424">
        <w:rPr>
          <w:b/>
          <w:bCs/>
          <w:sz w:val="24"/>
        </w:rPr>
        <w:t xml:space="preserve"> Чановского района</w:t>
      </w:r>
    </w:p>
    <w:p w:rsidR="007E3EE9" w:rsidRPr="00905F90" w:rsidRDefault="00905F90" w:rsidP="00D45B44">
      <w:pPr>
        <w:pStyle w:val="aff0"/>
        <w:rPr>
          <w:sz w:val="22"/>
          <w:szCs w:val="22"/>
        </w:rPr>
      </w:pPr>
      <w:r w:rsidRPr="00841424">
        <w:rPr>
          <w:b/>
          <w:bCs/>
          <w:sz w:val="24"/>
        </w:rPr>
        <w:lastRenderedPageBreak/>
        <w:t>за 2024 год</w:t>
      </w:r>
    </w:p>
    <w:p w:rsidR="007E3EE9" w:rsidRPr="00905F90" w:rsidRDefault="00905F90" w:rsidP="00D45B44">
      <w:pPr>
        <w:pStyle w:val="aff0"/>
        <w:rPr>
          <w:sz w:val="22"/>
          <w:szCs w:val="22"/>
        </w:rPr>
      </w:pPr>
      <w:r w:rsidRPr="00905F90">
        <w:rPr>
          <w:sz w:val="22"/>
          <w:szCs w:val="22"/>
        </w:rPr>
        <w:t xml:space="preserve">                                                                           тыс. рублей</w:t>
      </w:r>
    </w:p>
    <w:tbl>
      <w:tblPr>
        <w:tblW w:w="7665" w:type="dxa"/>
        <w:tblInd w:w="98" w:type="dxa"/>
        <w:tblLook w:val="04A0" w:firstRow="1" w:lastRow="0" w:firstColumn="1" w:lastColumn="0" w:noHBand="0" w:noVBand="1"/>
      </w:tblPr>
      <w:tblGrid>
        <w:gridCol w:w="2420"/>
        <w:gridCol w:w="3969"/>
        <w:gridCol w:w="1276"/>
      </w:tblGrid>
      <w:tr w:rsidR="00905F90" w:rsidRPr="00841424" w:rsidTr="00905F90">
        <w:trPr>
          <w:trHeight w:val="765"/>
        </w:trPr>
        <w:tc>
          <w:tcPr>
            <w:tcW w:w="24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rPr>
                <w:b/>
                <w:bCs/>
              </w:rPr>
            </w:pPr>
            <w:r w:rsidRPr="00841424">
              <w:rPr>
                <w:b/>
                <w:bCs/>
              </w:rPr>
              <w:t>КОД</w:t>
            </w:r>
          </w:p>
        </w:tc>
        <w:tc>
          <w:tcPr>
            <w:tcW w:w="3969" w:type="dxa"/>
            <w:tcBorders>
              <w:top w:val="single" w:sz="4" w:space="0" w:color="auto"/>
              <w:left w:val="nil"/>
              <w:bottom w:val="single" w:sz="4" w:space="0" w:color="auto"/>
              <w:right w:val="single" w:sz="4" w:space="0" w:color="auto"/>
            </w:tcBorders>
            <w:shd w:val="clear" w:color="auto" w:fill="auto"/>
            <w:vAlign w:val="center"/>
            <w:hideMark/>
          </w:tcPr>
          <w:p w:rsidR="00905F90" w:rsidRPr="00841424" w:rsidRDefault="00905F90" w:rsidP="00A501F3">
            <w:pPr>
              <w:jc w:val="center"/>
              <w:rPr>
                <w:b/>
                <w:bCs/>
              </w:rPr>
            </w:pPr>
            <w:r w:rsidRPr="00841424">
              <w:rPr>
                <w:b/>
                <w:bCs/>
              </w:rPr>
              <w:t>Наименование кода группы, подгруппы, статьи, вида источника финансирования дефицитов бюджета, кода классификации операций сектора государственного управления, относящихся к источникам финансирования дефицитов бюджета</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05F90" w:rsidRPr="00841424" w:rsidRDefault="00905F90" w:rsidP="00A501F3">
            <w:pPr>
              <w:jc w:val="center"/>
              <w:rPr>
                <w:b/>
                <w:bCs/>
              </w:rPr>
            </w:pPr>
            <w:r w:rsidRPr="00841424">
              <w:rPr>
                <w:b/>
                <w:bCs/>
              </w:rPr>
              <w:t>Сумма, тыс. рублей</w:t>
            </w:r>
          </w:p>
        </w:tc>
      </w:tr>
      <w:tr w:rsidR="00905F90" w:rsidRPr="00841424" w:rsidTr="00905F90">
        <w:trPr>
          <w:trHeight w:val="57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rPr>
                <w:b/>
                <w:bCs/>
              </w:rPr>
            </w:pPr>
            <w:r w:rsidRPr="00841424">
              <w:rPr>
                <w:b/>
                <w:bCs/>
              </w:rPr>
              <w:t>01 00 00 00 00 0000 000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pPr>
              <w:rPr>
                <w:b/>
                <w:bCs/>
              </w:rPr>
            </w:pPr>
            <w:r w:rsidRPr="00841424">
              <w:rPr>
                <w:b/>
                <w:bCs/>
              </w:rPr>
              <w:t xml:space="preserve">Источники внутреннего финансирования дефицита областного </w:t>
            </w:r>
            <w:proofErr w:type="gramStart"/>
            <w:r w:rsidRPr="00841424">
              <w:rPr>
                <w:b/>
                <w:bCs/>
              </w:rPr>
              <w:t>бюджета ,</w:t>
            </w:r>
            <w:proofErr w:type="gramEnd"/>
            <w:r w:rsidRPr="00841424">
              <w:rPr>
                <w:b/>
                <w:bCs/>
              </w:rPr>
              <w:t xml:space="preserve"> в том числе:</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rPr>
                <w:b/>
                <w:bCs/>
              </w:rPr>
            </w:pPr>
            <w:r w:rsidRPr="00841424">
              <w:rPr>
                <w:b/>
                <w:bCs/>
              </w:rPr>
              <w:t>9 476,20</w:t>
            </w:r>
          </w:p>
        </w:tc>
      </w:tr>
      <w:tr w:rsidR="00905F90" w:rsidRPr="00841424" w:rsidTr="00905F90">
        <w:trPr>
          <w:trHeight w:val="28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rPr>
                <w:b/>
                <w:bCs/>
              </w:rPr>
            </w:pPr>
            <w:r w:rsidRPr="00841424">
              <w:rPr>
                <w:b/>
                <w:bCs/>
              </w:rPr>
              <w:t>01 02 00 00 00 0000 000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pPr>
              <w:rPr>
                <w:b/>
                <w:bCs/>
              </w:rPr>
            </w:pPr>
            <w:r w:rsidRPr="00841424">
              <w:rPr>
                <w:b/>
                <w:bCs/>
              </w:rPr>
              <w:t>Кредиты кредитных организаций в валюте Российской Федерации</w:t>
            </w:r>
          </w:p>
        </w:tc>
        <w:tc>
          <w:tcPr>
            <w:tcW w:w="1276" w:type="dxa"/>
            <w:tcBorders>
              <w:top w:val="nil"/>
              <w:left w:val="nil"/>
              <w:bottom w:val="single" w:sz="4" w:space="0" w:color="auto"/>
              <w:right w:val="single" w:sz="4" w:space="0" w:color="auto"/>
            </w:tcBorders>
            <w:shd w:val="clear" w:color="auto" w:fill="auto"/>
            <w:noWrap/>
            <w:vAlign w:val="bottom"/>
            <w:hideMark/>
          </w:tcPr>
          <w:p w:rsidR="00905F90" w:rsidRPr="00841424" w:rsidRDefault="00905F90" w:rsidP="00A501F3">
            <w:pPr>
              <w:jc w:val="right"/>
              <w:rPr>
                <w:b/>
                <w:bCs/>
              </w:rPr>
            </w:pPr>
            <w:r w:rsidRPr="00841424">
              <w:rPr>
                <w:b/>
                <w:bCs/>
              </w:rPr>
              <w:t>0,00</w:t>
            </w:r>
          </w:p>
        </w:tc>
      </w:tr>
      <w:tr w:rsidR="00905F90" w:rsidRPr="00841424" w:rsidTr="00905F90">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01 02 00 00 00 0000 700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Получение кредитов от кредитных организаций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0,00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 xml:space="preserve"> 01 02 00 00 05 0000 710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 xml:space="preserve">Получение кредитов от кредитных организаций </w:t>
            </w:r>
            <w:proofErr w:type="spellStart"/>
            <w:r w:rsidRPr="00841424">
              <w:t>Чановским</w:t>
            </w:r>
            <w:proofErr w:type="spellEnd"/>
            <w:r w:rsidRPr="00841424">
              <w:t xml:space="preserve"> районом в валюте Российской Федерации</w:t>
            </w:r>
          </w:p>
        </w:tc>
        <w:tc>
          <w:tcPr>
            <w:tcW w:w="1276" w:type="dxa"/>
            <w:tcBorders>
              <w:top w:val="nil"/>
              <w:left w:val="nil"/>
              <w:bottom w:val="single" w:sz="4" w:space="0" w:color="auto"/>
              <w:right w:val="single" w:sz="4" w:space="0" w:color="auto"/>
            </w:tcBorders>
            <w:shd w:val="clear" w:color="auto" w:fill="auto"/>
            <w:noWrap/>
            <w:vAlign w:val="bottom"/>
            <w:hideMark/>
          </w:tcPr>
          <w:p w:rsidR="00905F90" w:rsidRPr="00841424" w:rsidRDefault="00905F90" w:rsidP="00A501F3">
            <w:pPr>
              <w:jc w:val="right"/>
            </w:pPr>
            <w:r w:rsidRPr="00841424">
              <w:t>0,00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 xml:space="preserve"> 01 02 00 00 00 0000 800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Погашение кредитов, предоставленных кредитными организациями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0,00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01 02 00 00 05 0000 810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 xml:space="preserve">Погашение </w:t>
            </w:r>
            <w:proofErr w:type="spellStart"/>
            <w:r w:rsidRPr="00841424">
              <w:t>Чановским</w:t>
            </w:r>
            <w:proofErr w:type="spellEnd"/>
            <w:r w:rsidRPr="00841424">
              <w:t xml:space="preserve"> районом кредитов от кредитных организаций в валюте Российской Федерации</w:t>
            </w:r>
          </w:p>
        </w:tc>
        <w:tc>
          <w:tcPr>
            <w:tcW w:w="1276" w:type="dxa"/>
            <w:tcBorders>
              <w:top w:val="nil"/>
              <w:left w:val="nil"/>
              <w:bottom w:val="single" w:sz="4" w:space="0" w:color="auto"/>
              <w:right w:val="single" w:sz="4" w:space="0" w:color="auto"/>
            </w:tcBorders>
            <w:shd w:val="clear" w:color="auto" w:fill="auto"/>
            <w:noWrap/>
            <w:vAlign w:val="bottom"/>
            <w:hideMark/>
          </w:tcPr>
          <w:p w:rsidR="00905F90" w:rsidRPr="00841424" w:rsidRDefault="00905F90" w:rsidP="00A501F3">
            <w:pPr>
              <w:jc w:val="right"/>
            </w:pPr>
            <w:r w:rsidRPr="00841424">
              <w:t>0,00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rPr>
                <w:b/>
                <w:bCs/>
              </w:rPr>
            </w:pPr>
            <w:r w:rsidRPr="00841424">
              <w:rPr>
                <w:b/>
                <w:bCs/>
              </w:rPr>
              <w:t>01 03 00 00 00 0000 000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pPr>
              <w:rPr>
                <w:b/>
                <w:bCs/>
              </w:rPr>
            </w:pPr>
            <w:r w:rsidRPr="00841424">
              <w:rPr>
                <w:b/>
                <w:bCs/>
              </w:rPr>
              <w:t>Бюджетные кредиты от других бюджета бюджетной системы Российской Федерации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rPr>
                <w:b/>
                <w:bCs/>
              </w:rPr>
            </w:pPr>
            <w:r w:rsidRPr="00841424">
              <w:rPr>
                <w:b/>
                <w:bCs/>
              </w:rPr>
              <w:t>-6 666,70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01 03 00 00 00 0000 700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Получение бюджетных кредитов от других бюджета бюджетной системы Российской Федерации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0,00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01 03 01 00 05 0000 710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 xml:space="preserve">Получение бюджетных кредитов от других бюджетов бюджетной системы Российской Федерации </w:t>
            </w:r>
            <w:proofErr w:type="spellStart"/>
            <w:r w:rsidRPr="00841424">
              <w:t>Чановским</w:t>
            </w:r>
            <w:proofErr w:type="spellEnd"/>
            <w:r w:rsidRPr="00841424">
              <w:t xml:space="preserve"> районом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0,00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01 03 00 00 00 0000 800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Погашение бюджетных кредитов, полученных от других бюджетов бюджетной системы Российской Федерации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6 666,70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01 03 01 00 05 0000 810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 xml:space="preserve">Погашение </w:t>
            </w:r>
            <w:proofErr w:type="spellStart"/>
            <w:r w:rsidRPr="00841424">
              <w:t>Чановским</w:t>
            </w:r>
            <w:proofErr w:type="spellEnd"/>
            <w:r w:rsidRPr="00841424">
              <w:t xml:space="preserve"> районом кредитов от других бюджетов бюджетной системы Российской Федерации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0,00</w:t>
            </w:r>
          </w:p>
        </w:tc>
      </w:tr>
      <w:tr w:rsidR="00905F90" w:rsidRPr="00841424" w:rsidTr="00905F90">
        <w:trPr>
          <w:trHeight w:val="28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rPr>
                <w:b/>
                <w:bCs/>
              </w:rPr>
            </w:pPr>
            <w:r w:rsidRPr="00841424">
              <w:rPr>
                <w:b/>
                <w:bCs/>
              </w:rPr>
              <w:t xml:space="preserve"> 01 05 00 00 00 0000 000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pPr>
              <w:rPr>
                <w:b/>
                <w:bCs/>
              </w:rPr>
            </w:pPr>
            <w:r w:rsidRPr="00841424">
              <w:rPr>
                <w:b/>
                <w:bCs/>
              </w:rPr>
              <w:t>Изменение остатков средств на счетах по учету средств бюджета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rPr>
                <w:b/>
                <w:bCs/>
              </w:rPr>
            </w:pPr>
            <w:r w:rsidRPr="00841424">
              <w:rPr>
                <w:b/>
                <w:bCs/>
              </w:rPr>
              <w:t>16 142,90</w:t>
            </w:r>
          </w:p>
        </w:tc>
      </w:tr>
      <w:tr w:rsidR="00905F90" w:rsidRPr="00841424" w:rsidTr="00905F90">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 xml:space="preserve"> 01 05 00 00 00 0000 500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Увеличение остатков средств бюджета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-2 467 307,70</w:t>
            </w:r>
          </w:p>
        </w:tc>
      </w:tr>
      <w:tr w:rsidR="00905F90" w:rsidRPr="00841424" w:rsidTr="00905F90">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01 05 02 00 00 0000 500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Увеличение прочих остатков средств бюджета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-2 467 307,70</w:t>
            </w:r>
          </w:p>
        </w:tc>
      </w:tr>
      <w:tr w:rsidR="00905F90" w:rsidRPr="00841424" w:rsidTr="00905F90">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01 05 02 01 00 0000 510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Увеличение прочих остатков денежных средств бюджета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-2 467 307,70</w:t>
            </w:r>
          </w:p>
        </w:tc>
      </w:tr>
      <w:tr w:rsidR="00905F90" w:rsidRPr="00841424" w:rsidTr="00905F90">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01 05 02 01 05 0000 510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Увеличение прочих остатков денежных средств бюджета Чановского района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-2 467 307,70</w:t>
            </w:r>
          </w:p>
        </w:tc>
      </w:tr>
      <w:tr w:rsidR="00905F90" w:rsidRPr="00841424" w:rsidTr="00905F90">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01 05 00 00 00 0000 600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Уменьшение остатков средств бюджета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2 483 450,60</w:t>
            </w:r>
          </w:p>
        </w:tc>
      </w:tr>
      <w:tr w:rsidR="00905F90" w:rsidRPr="00841424" w:rsidTr="00905F90">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01 05 02 00 00 0000 600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Уменьшение прочих остатков средств бюджета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2 483 450,60</w:t>
            </w:r>
          </w:p>
        </w:tc>
      </w:tr>
      <w:tr w:rsidR="00905F90" w:rsidRPr="00841424" w:rsidTr="00905F90">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 xml:space="preserve"> 01 05 02 01 00 0000 610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Уменьшение прочих остатков денежных средств бюджета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2 483 450,60</w:t>
            </w:r>
          </w:p>
        </w:tc>
      </w:tr>
      <w:tr w:rsidR="00905F90" w:rsidRPr="00841424" w:rsidTr="00905F90">
        <w:trPr>
          <w:trHeight w:val="30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 xml:space="preserve"> 01 05 02 01 05 0000 610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Уменьшение прочих остатков денежных средств бюджета Чановского района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2 483 450,60</w:t>
            </w:r>
          </w:p>
        </w:tc>
      </w:tr>
      <w:tr w:rsidR="00905F90" w:rsidRPr="00841424" w:rsidTr="00905F90">
        <w:trPr>
          <w:trHeight w:val="28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rPr>
                <w:b/>
                <w:bCs/>
              </w:rPr>
            </w:pPr>
            <w:r w:rsidRPr="00841424">
              <w:rPr>
                <w:b/>
                <w:bCs/>
              </w:rPr>
              <w:t>01 06 00 00 00 0000 000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pPr>
              <w:rPr>
                <w:b/>
                <w:bCs/>
              </w:rPr>
            </w:pPr>
            <w:r w:rsidRPr="00841424">
              <w:rPr>
                <w:b/>
                <w:bCs/>
              </w:rPr>
              <w:t>Иные источники внутреннего финансирования дефицитов бюджета</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rPr>
                <w:b/>
                <w:bCs/>
              </w:rPr>
            </w:pPr>
            <w:r w:rsidRPr="00841424">
              <w:rPr>
                <w:b/>
                <w:bCs/>
              </w:rPr>
              <w:t>0,00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 xml:space="preserve"> 01 06 05 00 00 0000 000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Бюджетные кредиты, предоставленные внутри страны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0,00</w:t>
            </w:r>
          </w:p>
        </w:tc>
      </w:tr>
      <w:tr w:rsidR="00905F90" w:rsidRPr="00841424" w:rsidTr="00905F90">
        <w:trPr>
          <w:trHeight w:val="49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01 06 05 00 00 0000 600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Возврат бюджетных кредитов, предоставленных внутри страны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0,00</w:t>
            </w:r>
          </w:p>
        </w:tc>
      </w:tr>
      <w:tr w:rsidR="00905F90" w:rsidRPr="00841424" w:rsidTr="00905F90">
        <w:trPr>
          <w:trHeight w:val="76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01 06 05 02 05 0000 640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Возврат бюджетных кредитов, предоставленных другим бюджетам бюджетной системы Российской Федерации из бюджета Чановского района в валюте Российской Федерации</w:t>
            </w:r>
          </w:p>
        </w:tc>
        <w:tc>
          <w:tcPr>
            <w:tcW w:w="1276" w:type="dxa"/>
            <w:tcBorders>
              <w:top w:val="nil"/>
              <w:left w:val="nil"/>
              <w:bottom w:val="single" w:sz="4" w:space="0" w:color="auto"/>
              <w:right w:val="single" w:sz="4" w:space="0" w:color="auto"/>
            </w:tcBorders>
            <w:shd w:val="clear" w:color="auto" w:fill="auto"/>
            <w:noWrap/>
            <w:vAlign w:val="bottom"/>
            <w:hideMark/>
          </w:tcPr>
          <w:p w:rsidR="00905F90" w:rsidRPr="00841424" w:rsidRDefault="00905F90" w:rsidP="00A501F3">
            <w:pPr>
              <w:jc w:val="right"/>
            </w:pPr>
            <w:r w:rsidRPr="00841424">
              <w:t>0,00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01 06 05 00 00 0000 500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Предоставление бюджетных кредитов, предоставленных внутри страны в валюте Российской Федерации</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pPr>
            <w:r w:rsidRPr="00841424">
              <w:t>0,00</w:t>
            </w:r>
          </w:p>
        </w:tc>
      </w:tr>
      <w:tr w:rsidR="00905F90" w:rsidRPr="00841424" w:rsidTr="00905F90">
        <w:trPr>
          <w:trHeight w:val="51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01 06 05 01 05 0000 540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Предоставление бюджетных кредитов юридическим лицам из бюджета Чановского района в валюте Российской Федерации</w:t>
            </w:r>
          </w:p>
        </w:tc>
        <w:tc>
          <w:tcPr>
            <w:tcW w:w="1276" w:type="dxa"/>
            <w:tcBorders>
              <w:top w:val="nil"/>
              <w:left w:val="nil"/>
              <w:bottom w:val="single" w:sz="4" w:space="0" w:color="auto"/>
              <w:right w:val="single" w:sz="4" w:space="0" w:color="auto"/>
            </w:tcBorders>
            <w:shd w:val="clear" w:color="auto" w:fill="auto"/>
            <w:noWrap/>
            <w:vAlign w:val="bottom"/>
            <w:hideMark/>
          </w:tcPr>
          <w:p w:rsidR="00905F90" w:rsidRPr="00841424" w:rsidRDefault="00905F90" w:rsidP="00A501F3">
            <w:pPr>
              <w:jc w:val="right"/>
            </w:pPr>
            <w:r w:rsidRPr="00841424">
              <w:t>0,00</w:t>
            </w:r>
          </w:p>
        </w:tc>
      </w:tr>
      <w:tr w:rsidR="00905F90" w:rsidRPr="00841424" w:rsidTr="00905F90">
        <w:trPr>
          <w:trHeight w:val="765"/>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pPr>
            <w:r w:rsidRPr="00841424">
              <w:t>01 06 05 02 05 0000 540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r w:rsidRPr="00841424">
              <w:t>Предоставление бюджетных кредитов другим бюджетам бюджетной системы Российской Федерации из бюджета Чановского района в валюте Российской Федерации</w:t>
            </w:r>
          </w:p>
        </w:tc>
        <w:tc>
          <w:tcPr>
            <w:tcW w:w="1276" w:type="dxa"/>
            <w:tcBorders>
              <w:top w:val="nil"/>
              <w:left w:val="nil"/>
              <w:bottom w:val="single" w:sz="4" w:space="0" w:color="auto"/>
              <w:right w:val="single" w:sz="4" w:space="0" w:color="auto"/>
            </w:tcBorders>
            <w:shd w:val="clear" w:color="auto" w:fill="auto"/>
            <w:noWrap/>
            <w:vAlign w:val="bottom"/>
            <w:hideMark/>
          </w:tcPr>
          <w:p w:rsidR="00905F90" w:rsidRPr="00841424" w:rsidRDefault="00905F90" w:rsidP="00A501F3">
            <w:pPr>
              <w:jc w:val="right"/>
            </w:pPr>
            <w:r w:rsidRPr="00841424">
              <w:t>0,00</w:t>
            </w:r>
          </w:p>
        </w:tc>
      </w:tr>
      <w:tr w:rsidR="00905F90" w:rsidRPr="00841424" w:rsidTr="00905F90">
        <w:trPr>
          <w:trHeight w:val="570"/>
        </w:trPr>
        <w:tc>
          <w:tcPr>
            <w:tcW w:w="2420" w:type="dxa"/>
            <w:tcBorders>
              <w:top w:val="nil"/>
              <w:left w:val="single" w:sz="4" w:space="0" w:color="auto"/>
              <w:bottom w:val="single" w:sz="4" w:space="0" w:color="auto"/>
              <w:right w:val="single" w:sz="4" w:space="0" w:color="auto"/>
            </w:tcBorders>
            <w:shd w:val="clear" w:color="auto" w:fill="auto"/>
            <w:vAlign w:val="center"/>
            <w:hideMark/>
          </w:tcPr>
          <w:p w:rsidR="00905F90" w:rsidRPr="00841424" w:rsidRDefault="00905F90" w:rsidP="00A501F3">
            <w:pPr>
              <w:jc w:val="center"/>
              <w:rPr>
                <w:b/>
                <w:bCs/>
              </w:rPr>
            </w:pPr>
            <w:r w:rsidRPr="00841424">
              <w:rPr>
                <w:b/>
                <w:bCs/>
              </w:rPr>
              <w:t xml:space="preserve"> 02 00 00 00 00 0000 000</w:t>
            </w:r>
          </w:p>
        </w:tc>
        <w:tc>
          <w:tcPr>
            <w:tcW w:w="3969" w:type="dxa"/>
            <w:tcBorders>
              <w:top w:val="nil"/>
              <w:left w:val="nil"/>
              <w:bottom w:val="single" w:sz="4" w:space="0" w:color="auto"/>
              <w:right w:val="single" w:sz="4" w:space="0" w:color="auto"/>
            </w:tcBorders>
            <w:shd w:val="clear" w:color="auto" w:fill="auto"/>
            <w:vAlign w:val="center"/>
            <w:hideMark/>
          </w:tcPr>
          <w:p w:rsidR="00905F90" w:rsidRPr="00841424" w:rsidRDefault="00905F90" w:rsidP="00A501F3">
            <w:pPr>
              <w:rPr>
                <w:b/>
                <w:bCs/>
              </w:rPr>
            </w:pPr>
            <w:r w:rsidRPr="00841424">
              <w:rPr>
                <w:b/>
                <w:bCs/>
              </w:rPr>
              <w:t xml:space="preserve">Источники внешнего финансирования дефицита областного бюджета </w:t>
            </w:r>
          </w:p>
        </w:tc>
        <w:tc>
          <w:tcPr>
            <w:tcW w:w="1276" w:type="dxa"/>
            <w:tcBorders>
              <w:top w:val="nil"/>
              <w:left w:val="nil"/>
              <w:bottom w:val="single" w:sz="4" w:space="0" w:color="auto"/>
              <w:right w:val="single" w:sz="4" w:space="0" w:color="auto"/>
            </w:tcBorders>
            <w:shd w:val="clear" w:color="auto" w:fill="auto"/>
            <w:noWrap/>
            <w:vAlign w:val="bottom"/>
            <w:hideMark/>
          </w:tcPr>
          <w:p w:rsidR="00905F90" w:rsidRPr="00841424" w:rsidRDefault="00905F90" w:rsidP="00A501F3">
            <w:pPr>
              <w:jc w:val="right"/>
              <w:rPr>
                <w:b/>
                <w:bCs/>
              </w:rPr>
            </w:pPr>
            <w:r w:rsidRPr="00841424">
              <w:rPr>
                <w:b/>
                <w:bCs/>
              </w:rPr>
              <w:t>0,00</w:t>
            </w:r>
          </w:p>
        </w:tc>
      </w:tr>
      <w:tr w:rsidR="00905F90" w:rsidRPr="00841424" w:rsidTr="00905F90">
        <w:trPr>
          <w:trHeight w:val="285"/>
        </w:trPr>
        <w:tc>
          <w:tcPr>
            <w:tcW w:w="6389"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905F90" w:rsidRPr="00841424" w:rsidRDefault="00905F90" w:rsidP="00A501F3">
            <w:pPr>
              <w:rPr>
                <w:b/>
                <w:bCs/>
              </w:rPr>
            </w:pPr>
            <w:r w:rsidRPr="00841424">
              <w:rPr>
                <w:b/>
                <w:bCs/>
              </w:rPr>
              <w:t>ИТОГО:</w:t>
            </w:r>
          </w:p>
        </w:tc>
        <w:tc>
          <w:tcPr>
            <w:tcW w:w="1276" w:type="dxa"/>
            <w:tcBorders>
              <w:top w:val="nil"/>
              <w:left w:val="nil"/>
              <w:bottom w:val="single" w:sz="4" w:space="0" w:color="auto"/>
              <w:right w:val="single" w:sz="4" w:space="0" w:color="auto"/>
            </w:tcBorders>
            <w:shd w:val="clear" w:color="auto" w:fill="auto"/>
            <w:vAlign w:val="bottom"/>
            <w:hideMark/>
          </w:tcPr>
          <w:p w:rsidR="00905F90" w:rsidRPr="00841424" w:rsidRDefault="00905F90" w:rsidP="00A501F3">
            <w:pPr>
              <w:jc w:val="right"/>
              <w:rPr>
                <w:b/>
                <w:bCs/>
              </w:rPr>
            </w:pPr>
            <w:r w:rsidRPr="00841424">
              <w:rPr>
                <w:b/>
                <w:bCs/>
              </w:rPr>
              <w:t>9 476,20</w:t>
            </w:r>
          </w:p>
        </w:tc>
      </w:tr>
    </w:tbl>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tbl>
      <w:tblPr>
        <w:tblW w:w="9924" w:type="dxa"/>
        <w:tblInd w:w="-885" w:type="dxa"/>
        <w:tblLook w:val="0000" w:firstRow="0" w:lastRow="0" w:firstColumn="0" w:lastColumn="0" w:noHBand="0" w:noVBand="0"/>
      </w:tblPr>
      <w:tblGrid>
        <w:gridCol w:w="9924"/>
      </w:tblGrid>
      <w:tr w:rsidR="00905F90" w:rsidRPr="00905F90" w:rsidTr="00A501F3">
        <w:trPr>
          <w:trHeight w:val="258"/>
        </w:trPr>
        <w:tc>
          <w:tcPr>
            <w:tcW w:w="9924" w:type="dxa"/>
            <w:tcBorders>
              <w:top w:val="nil"/>
              <w:left w:val="nil"/>
              <w:bottom w:val="nil"/>
              <w:right w:val="nil"/>
            </w:tcBorders>
            <w:shd w:val="clear" w:color="auto" w:fill="auto"/>
            <w:noWrap/>
            <w:vAlign w:val="bottom"/>
          </w:tcPr>
          <w:p w:rsidR="00905F90" w:rsidRPr="00905F90" w:rsidRDefault="00905F90" w:rsidP="00A501F3">
            <w:pPr>
              <w:contextualSpacing/>
              <w:jc w:val="center"/>
              <w:rPr>
                <w:b/>
                <w:bCs/>
                <w:sz w:val="24"/>
                <w:szCs w:val="24"/>
              </w:rPr>
            </w:pPr>
            <w:r w:rsidRPr="00905F90">
              <w:rPr>
                <w:b/>
                <w:bCs/>
                <w:sz w:val="24"/>
                <w:szCs w:val="24"/>
              </w:rPr>
              <w:t>ПОЯСНИТЕЛЬНАЯ ЗАПИСКА</w:t>
            </w:r>
          </w:p>
        </w:tc>
      </w:tr>
    </w:tbl>
    <w:p w:rsidR="00905F90" w:rsidRPr="00905F90" w:rsidRDefault="00905F90" w:rsidP="00905F90">
      <w:pPr>
        <w:ind w:firstLine="792"/>
        <w:contextualSpacing/>
        <w:rPr>
          <w:sz w:val="24"/>
          <w:szCs w:val="24"/>
        </w:rPr>
      </w:pPr>
    </w:p>
    <w:p w:rsidR="00905F90" w:rsidRPr="00905F90" w:rsidRDefault="00905F90" w:rsidP="00905F90">
      <w:pPr>
        <w:ind w:firstLine="720"/>
        <w:contextualSpacing/>
        <w:jc w:val="center"/>
        <w:rPr>
          <w:b/>
          <w:sz w:val="24"/>
          <w:szCs w:val="24"/>
        </w:rPr>
      </w:pPr>
      <w:r w:rsidRPr="00905F90">
        <w:rPr>
          <w:b/>
          <w:sz w:val="24"/>
          <w:szCs w:val="24"/>
        </w:rPr>
        <w:t>ДОХОДЫ</w:t>
      </w:r>
    </w:p>
    <w:p w:rsidR="00905F90" w:rsidRPr="00905F90" w:rsidRDefault="00905F90" w:rsidP="00905F90">
      <w:pPr>
        <w:ind w:firstLine="720"/>
        <w:contextualSpacing/>
        <w:rPr>
          <w:b/>
          <w:sz w:val="24"/>
          <w:szCs w:val="24"/>
        </w:rPr>
      </w:pPr>
    </w:p>
    <w:p w:rsidR="00905F90" w:rsidRPr="00905F90" w:rsidRDefault="00905F90" w:rsidP="00905F90">
      <w:pPr>
        <w:ind w:firstLine="426"/>
        <w:contextualSpacing/>
        <w:rPr>
          <w:sz w:val="24"/>
          <w:szCs w:val="24"/>
        </w:rPr>
      </w:pPr>
      <w:r w:rsidRPr="00905F90">
        <w:rPr>
          <w:sz w:val="24"/>
          <w:szCs w:val="24"/>
        </w:rPr>
        <w:t>По состоянию на 01.01.2025 год доходная часть муниципального бюджета Чановского района определена в объеме 2 737 267,5 тыс. рублей, в том числе:</w:t>
      </w:r>
    </w:p>
    <w:p w:rsidR="00905F90" w:rsidRPr="00905F90" w:rsidRDefault="00905F90" w:rsidP="00905F90">
      <w:pPr>
        <w:ind w:firstLine="426"/>
        <w:contextualSpacing/>
        <w:rPr>
          <w:sz w:val="24"/>
          <w:szCs w:val="24"/>
        </w:rPr>
      </w:pPr>
      <w:r w:rsidRPr="00905F90">
        <w:rPr>
          <w:sz w:val="24"/>
          <w:szCs w:val="24"/>
        </w:rPr>
        <w:t>- по налоговым доходам 270887,2 тыс. рублей, или 9,9%;</w:t>
      </w:r>
    </w:p>
    <w:p w:rsidR="00905F90" w:rsidRPr="00905F90" w:rsidRDefault="00905F90" w:rsidP="00905F90">
      <w:pPr>
        <w:ind w:firstLine="426"/>
        <w:contextualSpacing/>
        <w:rPr>
          <w:sz w:val="24"/>
          <w:szCs w:val="24"/>
        </w:rPr>
      </w:pPr>
      <w:r w:rsidRPr="00905F90">
        <w:rPr>
          <w:sz w:val="24"/>
          <w:szCs w:val="24"/>
        </w:rPr>
        <w:t>- по неналоговым доходам 16219,6 тыс. рублей, или 0,6%;</w:t>
      </w:r>
    </w:p>
    <w:p w:rsidR="00905F90" w:rsidRPr="00905F90" w:rsidRDefault="00905F90" w:rsidP="00905F90">
      <w:pPr>
        <w:ind w:firstLine="426"/>
        <w:contextualSpacing/>
        <w:rPr>
          <w:sz w:val="24"/>
          <w:szCs w:val="24"/>
        </w:rPr>
      </w:pPr>
      <w:r w:rsidRPr="00905F90">
        <w:rPr>
          <w:sz w:val="24"/>
          <w:szCs w:val="24"/>
        </w:rPr>
        <w:t>- безвозмездным поступлениям 2 450160,7 тыс. рублей, или 89,5%.</w:t>
      </w:r>
    </w:p>
    <w:p w:rsidR="00905F90" w:rsidRPr="00905F90" w:rsidRDefault="00905F90" w:rsidP="00905F90">
      <w:pPr>
        <w:ind w:firstLine="426"/>
        <w:contextualSpacing/>
        <w:rPr>
          <w:sz w:val="24"/>
          <w:szCs w:val="24"/>
        </w:rPr>
      </w:pPr>
      <w:r w:rsidRPr="00905F90">
        <w:rPr>
          <w:sz w:val="24"/>
          <w:szCs w:val="24"/>
        </w:rPr>
        <w:t xml:space="preserve">Всего доходов поступило в сумме 2 461 496,9 тыс. рублей, плановые назначения исполнены на 89,9%.   </w:t>
      </w:r>
    </w:p>
    <w:p w:rsidR="00905F90" w:rsidRPr="00905F90" w:rsidRDefault="00905F90" w:rsidP="00905F90">
      <w:pPr>
        <w:ind w:firstLine="426"/>
        <w:contextualSpacing/>
        <w:rPr>
          <w:sz w:val="24"/>
          <w:szCs w:val="24"/>
        </w:rPr>
      </w:pPr>
      <w:r w:rsidRPr="00905F90">
        <w:rPr>
          <w:sz w:val="24"/>
          <w:szCs w:val="24"/>
        </w:rPr>
        <w:t>Из общей суммы доходов исполнение по налоговым доходам составило 267 365,2 тыс. рублей или 10,9% от общей суммы доходов (98,7% от плана), по неналоговым доходам 16 425,2 тыс. рублей или 0,7 % от общей суммы доходов (101,3% от плана). Общая доля собственных доходов составляет 11,5% (283 790,4 тыс. рублей). Исполнение безвозмездных поступлений составляет 2 177 706,5 тыс. рублей или 88,5% от общей суммы поступлений (88,9% от плана).</w:t>
      </w:r>
    </w:p>
    <w:p w:rsidR="00905F90" w:rsidRPr="00905F90" w:rsidRDefault="00905F90" w:rsidP="00905F90">
      <w:pPr>
        <w:ind w:firstLine="426"/>
        <w:contextualSpacing/>
        <w:rPr>
          <w:sz w:val="24"/>
          <w:szCs w:val="24"/>
        </w:rPr>
      </w:pPr>
      <w:r w:rsidRPr="00905F90">
        <w:rPr>
          <w:sz w:val="24"/>
          <w:szCs w:val="24"/>
        </w:rPr>
        <w:t xml:space="preserve">Исполнение доходной части бюджета муниципального района по сравнению с фактическим исполнением 2023 года составляет 123,9% (исполнение за 2023 год 1 986 040,3 тыс. рублей) или на 475 456,6 тыс. рублей больше в абсолютном выражении.  </w:t>
      </w:r>
    </w:p>
    <w:p w:rsidR="00905F90" w:rsidRPr="00905F90" w:rsidRDefault="00905F90" w:rsidP="00905F90">
      <w:pPr>
        <w:ind w:firstLine="426"/>
        <w:contextualSpacing/>
        <w:rPr>
          <w:b/>
          <w:sz w:val="24"/>
          <w:szCs w:val="24"/>
        </w:rPr>
      </w:pPr>
      <w:r w:rsidRPr="00905F90">
        <w:rPr>
          <w:sz w:val="24"/>
          <w:szCs w:val="24"/>
        </w:rPr>
        <w:t xml:space="preserve">   В структуре поступлений бюджета Чановского района </w:t>
      </w:r>
      <w:proofErr w:type="spellStart"/>
      <w:r w:rsidRPr="00905F90">
        <w:rPr>
          <w:sz w:val="24"/>
          <w:szCs w:val="24"/>
        </w:rPr>
        <w:t>доходообразующими</w:t>
      </w:r>
      <w:proofErr w:type="spellEnd"/>
      <w:r w:rsidRPr="00905F90">
        <w:rPr>
          <w:sz w:val="24"/>
          <w:szCs w:val="24"/>
        </w:rPr>
        <w:t xml:space="preserve"> являются такие налоги как: налог на доходы физических лиц, налог с применением упрощённой системы налогообложения, налог с применением патентной системы налогообложения, транспортный налог. </w:t>
      </w:r>
    </w:p>
    <w:p w:rsidR="00905F90" w:rsidRPr="00905F90" w:rsidRDefault="00905F90" w:rsidP="00905F90">
      <w:pPr>
        <w:ind w:firstLine="426"/>
        <w:contextualSpacing/>
        <w:rPr>
          <w:sz w:val="24"/>
          <w:szCs w:val="24"/>
        </w:rPr>
      </w:pPr>
      <w:r w:rsidRPr="00905F90">
        <w:rPr>
          <w:sz w:val="24"/>
          <w:szCs w:val="24"/>
        </w:rPr>
        <w:t>По сравнению к 2023 году поступления по налогу на доходы физических лиц увеличились на 48 745,6 тыс. рублей, по налогу с применением упрощённой системы налогообложения на 53 87,9 тыс. рублей, по транспортному налогу на 484,0 тыс. рублей, по патентные системы налогообложения уменьшилось на 2 560,2 тыс. рублей.</w:t>
      </w:r>
    </w:p>
    <w:p w:rsidR="00905F90" w:rsidRPr="00905F90" w:rsidRDefault="00905F90" w:rsidP="00905F90">
      <w:pPr>
        <w:ind w:firstLine="426"/>
        <w:contextualSpacing/>
        <w:rPr>
          <w:sz w:val="24"/>
          <w:szCs w:val="24"/>
        </w:rPr>
      </w:pPr>
      <w:r w:rsidRPr="00905F90">
        <w:rPr>
          <w:sz w:val="24"/>
          <w:szCs w:val="24"/>
        </w:rPr>
        <w:t xml:space="preserve">Налоговые доходы составили за 2024 год 267 365,2 тыс. рублей, увеличение на 56 733,7 тыс. рублей. По доходам от использования имущества, находящегося в государственной и муниципальной собственности увеличение в 2024 году, составило 1 223,7 тыс. рублей, фактическое исполнение 13 245,0 тыс. рублей. </w:t>
      </w:r>
      <w:r w:rsidRPr="00905F90">
        <w:rPr>
          <w:color w:val="000000"/>
          <w:sz w:val="24"/>
          <w:szCs w:val="24"/>
        </w:rPr>
        <w:t xml:space="preserve">Поступления по штрафам, санкциям, возмещениям ущерба </w:t>
      </w:r>
      <w:r w:rsidRPr="00905F90">
        <w:rPr>
          <w:sz w:val="24"/>
          <w:szCs w:val="24"/>
        </w:rPr>
        <w:t>увеличились</w:t>
      </w:r>
      <w:r w:rsidRPr="00905F90">
        <w:rPr>
          <w:color w:val="000000"/>
          <w:sz w:val="24"/>
          <w:szCs w:val="24"/>
        </w:rPr>
        <w:t xml:space="preserve"> на 545,8 тыс. рублей, фактическое исполнение 1 319,9 тыс. рублей, доходы от продажи материальных и нематериальных активов уменьшились на 840,7 тыс. рублей составили 1 283,1 </w:t>
      </w:r>
      <w:r w:rsidRPr="00905F90">
        <w:rPr>
          <w:sz w:val="24"/>
          <w:szCs w:val="24"/>
        </w:rPr>
        <w:t>тыс. рублей.</w:t>
      </w:r>
    </w:p>
    <w:p w:rsidR="00905F90" w:rsidRPr="00905F90" w:rsidRDefault="00905F90" w:rsidP="00905F90">
      <w:pPr>
        <w:ind w:firstLine="426"/>
        <w:contextualSpacing/>
        <w:rPr>
          <w:sz w:val="24"/>
          <w:szCs w:val="24"/>
        </w:rPr>
      </w:pPr>
      <w:r w:rsidRPr="00905F90">
        <w:rPr>
          <w:sz w:val="24"/>
          <w:szCs w:val="24"/>
        </w:rPr>
        <w:t xml:space="preserve"> Всего поступило налоговых и неналоговых доходов по состоянию на 01.01.2025 год на сумму 283 790,4 тыс. рублей, что составляет 119,1% или больше на 45 601,5 тыс. рублей от поступлений 2023 года. </w:t>
      </w:r>
    </w:p>
    <w:p w:rsidR="00905F90" w:rsidRPr="00905F90" w:rsidRDefault="00905F90" w:rsidP="00905F90">
      <w:pPr>
        <w:tabs>
          <w:tab w:val="left" w:pos="709"/>
        </w:tabs>
        <w:ind w:firstLine="426"/>
        <w:contextualSpacing/>
        <w:rPr>
          <w:sz w:val="24"/>
          <w:szCs w:val="24"/>
        </w:rPr>
      </w:pPr>
      <w:r w:rsidRPr="00905F90">
        <w:rPr>
          <w:sz w:val="24"/>
          <w:szCs w:val="24"/>
        </w:rPr>
        <w:t xml:space="preserve"> Доходы по безвозмездным поступлениям поступили в объеме 2 177 706,5 тыс. рублей (в 2023 году 1 747 851,4 тыс. рублей), исполнение годового плана составило 88,9%.  Темп роста составил 124,6 %, или больше на 429 855,1 тыс. рублей. </w:t>
      </w:r>
    </w:p>
    <w:p w:rsidR="00905F90" w:rsidRPr="00905F90" w:rsidRDefault="00905F90" w:rsidP="00905F90">
      <w:pPr>
        <w:tabs>
          <w:tab w:val="left" w:pos="709"/>
        </w:tabs>
        <w:contextualSpacing/>
        <w:rPr>
          <w:sz w:val="24"/>
          <w:szCs w:val="24"/>
        </w:rPr>
      </w:pPr>
    </w:p>
    <w:p w:rsidR="00905F90" w:rsidRPr="00905F90" w:rsidRDefault="00905F90" w:rsidP="00905F90">
      <w:pPr>
        <w:contextualSpacing/>
        <w:jc w:val="center"/>
        <w:rPr>
          <w:b/>
          <w:sz w:val="24"/>
          <w:szCs w:val="24"/>
        </w:rPr>
      </w:pPr>
      <w:r w:rsidRPr="00905F90">
        <w:rPr>
          <w:b/>
          <w:sz w:val="24"/>
          <w:szCs w:val="24"/>
        </w:rPr>
        <w:t>Сравнительная таблица фактического поступления собственных доходов за 2023 и 2024 года</w:t>
      </w:r>
    </w:p>
    <w:p w:rsidR="00905F90" w:rsidRPr="00CC61AA" w:rsidRDefault="00905F90" w:rsidP="00905F90">
      <w:pPr>
        <w:contextualSpacing/>
        <w:rPr>
          <w:b/>
          <w:sz w:val="28"/>
          <w:szCs w:val="28"/>
        </w:rPr>
      </w:pPr>
    </w:p>
    <w:tbl>
      <w:tblPr>
        <w:tblW w:w="79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10"/>
        <w:gridCol w:w="1134"/>
        <w:gridCol w:w="1134"/>
        <w:gridCol w:w="992"/>
        <w:gridCol w:w="1134"/>
      </w:tblGrid>
      <w:tr w:rsidR="00905F90" w:rsidRPr="00CC61AA" w:rsidTr="00905F90">
        <w:trPr>
          <w:trHeight w:val="742"/>
        </w:trPr>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bookmarkStart w:id="0" w:name="OLE_LINK1"/>
            <w:r w:rsidRPr="00905F90">
              <w:rPr>
                <w:sz w:val="22"/>
                <w:szCs w:val="22"/>
                <w:lang w:eastAsia="zh-CN"/>
              </w:rPr>
              <w:t>Наименование</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Поступление в 2023 году</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Поступление в 2024 году</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Темп роста, (%)</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Отклонение (</w:t>
            </w:r>
            <w:proofErr w:type="gramStart"/>
            <w:r w:rsidRPr="00905F90">
              <w:rPr>
                <w:sz w:val="22"/>
                <w:szCs w:val="22"/>
                <w:lang w:eastAsia="zh-CN"/>
              </w:rPr>
              <w:t>+,-</w:t>
            </w:r>
            <w:proofErr w:type="gramEnd"/>
            <w:r w:rsidRPr="00905F90">
              <w:rPr>
                <w:sz w:val="22"/>
                <w:szCs w:val="22"/>
                <w:lang w:eastAsia="zh-CN"/>
              </w:rPr>
              <w:t>)</w:t>
            </w:r>
          </w:p>
        </w:tc>
      </w:tr>
      <w:tr w:rsidR="00905F90" w:rsidRPr="00CC61AA" w:rsidTr="00905F90">
        <w:trPr>
          <w:trHeight w:val="341"/>
        </w:trPr>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Налог на доходы физических лиц</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175558,8</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224304,4</w:t>
            </w:r>
          </w:p>
        </w:tc>
        <w:tc>
          <w:tcPr>
            <w:tcW w:w="992" w:type="dxa"/>
            <w:tcBorders>
              <w:top w:val="single" w:sz="4" w:space="0" w:color="000000"/>
              <w:left w:val="single" w:sz="4" w:space="0" w:color="000000"/>
              <w:bottom w:val="single" w:sz="4" w:space="0" w:color="000000"/>
              <w:right w:val="single" w:sz="4" w:space="0" w:color="000000"/>
            </w:tcBorders>
          </w:tcPr>
          <w:p w:rsidR="00905F90" w:rsidRPr="00905F90" w:rsidRDefault="00905F90" w:rsidP="00905F90">
            <w:pPr>
              <w:contextualSpacing/>
              <w:rPr>
                <w:sz w:val="22"/>
                <w:szCs w:val="22"/>
                <w:lang w:eastAsia="zh-CN"/>
              </w:rPr>
            </w:pPr>
            <w:r w:rsidRPr="00905F90">
              <w:rPr>
                <w:sz w:val="22"/>
                <w:szCs w:val="22"/>
                <w:lang w:eastAsia="zh-CN"/>
              </w:rPr>
              <w:t>127,8</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48745,6</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Доход от уплаты акцизов</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6702,0</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3364,0</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50,2</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-3338</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Упрощённая система налогообложения</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15977,6</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21365,5</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133,7</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5387,9</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Единый налог на вмененный доход</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-155,1</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6,6</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-4,3</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161,7</w:t>
            </w:r>
          </w:p>
        </w:tc>
      </w:tr>
      <w:tr w:rsidR="00905F90" w:rsidRPr="00CC61AA" w:rsidTr="00905F90">
        <w:trPr>
          <w:trHeight w:val="509"/>
        </w:trPr>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Единый сельскохозяйственный налог</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1651,2</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1815,5</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110,0</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164,3</w:t>
            </w:r>
          </w:p>
        </w:tc>
      </w:tr>
      <w:tr w:rsidR="00905F90" w:rsidRPr="00CC61AA" w:rsidTr="00905F90">
        <w:trPr>
          <w:trHeight w:val="447"/>
        </w:trPr>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proofErr w:type="gramStart"/>
            <w:r w:rsidRPr="00905F90">
              <w:rPr>
                <w:sz w:val="22"/>
                <w:szCs w:val="22"/>
                <w:lang w:eastAsia="zh-CN"/>
              </w:rPr>
              <w:t>Налог</w:t>
            </w:r>
            <w:proofErr w:type="gramEnd"/>
            <w:r w:rsidRPr="00905F90">
              <w:rPr>
                <w:sz w:val="22"/>
                <w:szCs w:val="22"/>
                <w:lang w:eastAsia="zh-CN"/>
              </w:rPr>
              <w:t xml:space="preserve"> взимаемый в связи с применением патентной системы налогообложения</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1788,9</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4349,1</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243,1</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2560,2</w:t>
            </w:r>
          </w:p>
        </w:tc>
      </w:tr>
      <w:tr w:rsidR="00905F90" w:rsidRPr="00CC61AA" w:rsidTr="00905F90">
        <w:trPr>
          <w:trHeight w:val="447"/>
        </w:trPr>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Транспортный налог</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6726,5</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7210,5</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107,2</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484</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Госпошлина</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2381,6</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4949,6</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207,8</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2568</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 xml:space="preserve">Задолженность и перерасчеты по отмененным налогам, сборам </w:t>
            </w:r>
            <w:r w:rsidRPr="00905F90">
              <w:rPr>
                <w:sz w:val="22"/>
                <w:szCs w:val="22"/>
                <w:lang w:eastAsia="zh-CN"/>
              </w:rPr>
              <w:lastRenderedPageBreak/>
              <w:t>иным обязательным платежам</w:t>
            </w:r>
          </w:p>
        </w:tc>
        <w:tc>
          <w:tcPr>
            <w:tcW w:w="1134" w:type="dxa"/>
            <w:tcBorders>
              <w:top w:val="single" w:sz="4" w:space="0" w:color="000000"/>
              <w:left w:val="single" w:sz="4" w:space="0" w:color="000000"/>
              <w:bottom w:val="single" w:sz="4" w:space="0" w:color="000000"/>
              <w:right w:val="single" w:sz="4" w:space="0" w:color="000000"/>
            </w:tcBorders>
          </w:tcPr>
          <w:p w:rsidR="00905F90" w:rsidRPr="00905F90" w:rsidRDefault="00905F90" w:rsidP="00A501F3">
            <w:pPr>
              <w:contextualSpacing/>
              <w:rPr>
                <w:sz w:val="22"/>
                <w:szCs w:val="22"/>
                <w:lang w:eastAsia="zh-CN"/>
              </w:rPr>
            </w:pPr>
          </w:p>
        </w:tc>
        <w:tc>
          <w:tcPr>
            <w:tcW w:w="1134" w:type="dxa"/>
            <w:tcBorders>
              <w:top w:val="single" w:sz="4" w:space="0" w:color="000000"/>
              <w:left w:val="single" w:sz="4" w:space="0" w:color="000000"/>
              <w:bottom w:val="single" w:sz="4" w:space="0" w:color="000000"/>
              <w:right w:val="single" w:sz="4" w:space="0" w:color="000000"/>
            </w:tcBorders>
          </w:tcPr>
          <w:p w:rsidR="00905F90" w:rsidRPr="00905F90" w:rsidRDefault="00905F90" w:rsidP="00A501F3">
            <w:pPr>
              <w:contextualSpacing/>
              <w:rPr>
                <w:sz w:val="22"/>
                <w:szCs w:val="22"/>
                <w:lang w:eastAsia="zh-CN"/>
              </w:rPr>
            </w:pPr>
          </w:p>
        </w:tc>
        <w:tc>
          <w:tcPr>
            <w:tcW w:w="992" w:type="dxa"/>
            <w:tcBorders>
              <w:top w:val="single" w:sz="4" w:space="0" w:color="000000"/>
              <w:left w:val="single" w:sz="4" w:space="0" w:color="000000"/>
              <w:bottom w:val="single" w:sz="4" w:space="0" w:color="000000"/>
              <w:right w:val="single" w:sz="4" w:space="0" w:color="000000"/>
            </w:tcBorders>
          </w:tcPr>
          <w:p w:rsidR="00905F90" w:rsidRPr="00905F90" w:rsidRDefault="00905F90" w:rsidP="00A501F3">
            <w:pPr>
              <w:contextualSpacing/>
              <w:rPr>
                <w:sz w:val="22"/>
                <w:szCs w:val="22"/>
                <w:lang w:eastAsia="zh-CN"/>
              </w:rPr>
            </w:pPr>
          </w:p>
        </w:tc>
        <w:tc>
          <w:tcPr>
            <w:tcW w:w="1134" w:type="dxa"/>
            <w:tcBorders>
              <w:top w:val="single" w:sz="4" w:space="0" w:color="000000"/>
              <w:left w:val="single" w:sz="4" w:space="0" w:color="000000"/>
              <w:bottom w:val="single" w:sz="4" w:space="0" w:color="000000"/>
              <w:right w:val="single" w:sz="4" w:space="0" w:color="000000"/>
            </w:tcBorders>
          </w:tcPr>
          <w:p w:rsidR="00905F90" w:rsidRPr="00905F90" w:rsidRDefault="00905F90" w:rsidP="00A501F3">
            <w:pPr>
              <w:contextualSpacing/>
              <w:rPr>
                <w:sz w:val="22"/>
                <w:szCs w:val="22"/>
                <w:lang w:eastAsia="zh-CN"/>
              </w:rPr>
            </w:pP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sz w:val="22"/>
                <w:szCs w:val="22"/>
                <w:lang w:eastAsia="zh-CN"/>
              </w:rPr>
            </w:pPr>
            <w:r w:rsidRPr="00905F90">
              <w:rPr>
                <w:b/>
                <w:sz w:val="22"/>
                <w:szCs w:val="22"/>
                <w:lang w:eastAsia="zh-CN"/>
              </w:rPr>
              <w:t>Налоговые доходы</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210631,5</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267365,2</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126,9</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56733,7</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Доходы от использования имущества</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12021,3</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13245,0</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110,2</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1223,7</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Платежи при пользовании природными ресурсами</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531,1</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371,6</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70,0</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-159,5</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Доходы от оказания платных услуг и компенсации затрат государства</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12106,1</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206,6</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1,7</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-11899,5</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Доходы от продажи материальных и нематериальных активов</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2123,8</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1283,1</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60,4</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-840,7</w:t>
            </w:r>
          </w:p>
        </w:tc>
      </w:tr>
      <w:tr w:rsidR="00905F90" w:rsidRPr="00CC61AA" w:rsidTr="00905F90">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 xml:space="preserve"> Штрафы, санкции, возмещение ущерба</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774,1</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1319,9</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170,5</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545,8</w:t>
            </w:r>
          </w:p>
        </w:tc>
      </w:tr>
      <w:tr w:rsidR="00905F90" w:rsidRPr="00CC61AA" w:rsidTr="00905F90">
        <w:trPr>
          <w:trHeight w:val="622"/>
        </w:trPr>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Прочие неналоговые доходы</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w:t>
            </w:r>
          </w:p>
        </w:tc>
        <w:tc>
          <w:tcPr>
            <w:tcW w:w="1134" w:type="dxa"/>
            <w:tcBorders>
              <w:top w:val="single" w:sz="4" w:space="0" w:color="000000"/>
              <w:left w:val="single" w:sz="4" w:space="0" w:color="000000"/>
              <w:bottom w:val="single" w:sz="4" w:space="0" w:color="000000"/>
              <w:right w:val="single" w:sz="4" w:space="0" w:color="000000"/>
            </w:tcBorders>
          </w:tcPr>
          <w:p w:rsidR="00905F90" w:rsidRPr="00905F90" w:rsidRDefault="00905F90" w:rsidP="00A501F3">
            <w:pPr>
              <w:contextualSpacing/>
              <w:rPr>
                <w:sz w:val="22"/>
                <w:szCs w:val="22"/>
                <w:lang w:eastAsia="zh-CN"/>
              </w:rPr>
            </w:pPr>
            <w:r w:rsidRPr="00905F90">
              <w:rPr>
                <w:sz w:val="22"/>
                <w:szCs w:val="22"/>
                <w:lang w:eastAsia="zh-CN"/>
              </w:rPr>
              <w:t>-1</w:t>
            </w:r>
          </w:p>
          <w:p w:rsidR="00905F90" w:rsidRPr="00905F90" w:rsidRDefault="00905F90" w:rsidP="00A501F3">
            <w:pPr>
              <w:contextualSpacing/>
              <w:rPr>
                <w:sz w:val="22"/>
                <w:szCs w:val="22"/>
                <w:lang w:eastAsia="zh-CN"/>
              </w:rPr>
            </w:pP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sz w:val="22"/>
                <w:szCs w:val="22"/>
                <w:lang w:eastAsia="zh-CN"/>
              </w:rPr>
            </w:pPr>
            <w:r w:rsidRPr="00905F90">
              <w:rPr>
                <w:sz w:val="22"/>
                <w:szCs w:val="22"/>
                <w:lang w:eastAsia="zh-CN"/>
              </w:rPr>
              <w:t>-100</w:t>
            </w:r>
          </w:p>
        </w:tc>
        <w:tc>
          <w:tcPr>
            <w:tcW w:w="1134" w:type="dxa"/>
            <w:tcBorders>
              <w:top w:val="single" w:sz="4" w:space="0" w:color="000000"/>
              <w:left w:val="single" w:sz="4" w:space="0" w:color="000000"/>
              <w:bottom w:val="single" w:sz="4" w:space="0" w:color="000000"/>
              <w:right w:val="single" w:sz="4" w:space="0" w:color="000000"/>
            </w:tcBorders>
          </w:tcPr>
          <w:p w:rsidR="00905F90" w:rsidRPr="00905F90" w:rsidRDefault="00905F90" w:rsidP="00A501F3">
            <w:pPr>
              <w:contextualSpacing/>
              <w:rPr>
                <w:sz w:val="22"/>
                <w:szCs w:val="22"/>
                <w:lang w:eastAsia="zh-CN"/>
              </w:rPr>
            </w:pPr>
            <w:r w:rsidRPr="00905F90">
              <w:rPr>
                <w:sz w:val="22"/>
                <w:szCs w:val="22"/>
                <w:lang w:eastAsia="zh-CN"/>
              </w:rPr>
              <w:t>-2</w:t>
            </w:r>
          </w:p>
          <w:p w:rsidR="00905F90" w:rsidRPr="00905F90" w:rsidRDefault="00905F90" w:rsidP="00A501F3">
            <w:pPr>
              <w:contextualSpacing/>
              <w:rPr>
                <w:sz w:val="22"/>
                <w:szCs w:val="22"/>
                <w:lang w:eastAsia="zh-CN"/>
              </w:rPr>
            </w:pPr>
          </w:p>
        </w:tc>
      </w:tr>
      <w:tr w:rsidR="00905F90" w:rsidRPr="00CC61AA" w:rsidTr="00905F90">
        <w:trPr>
          <w:trHeight w:val="421"/>
        </w:trPr>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sz w:val="22"/>
                <w:szCs w:val="22"/>
                <w:lang w:eastAsia="zh-CN"/>
              </w:rPr>
            </w:pPr>
            <w:r w:rsidRPr="00905F90">
              <w:rPr>
                <w:b/>
                <w:sz w:val="22"/>
                <w:szCs w:val="22"/>
                <w:lang w:eastAsia="zh-CN"/>
              </w:rPr>
              <w:t>Неналоговые доходы</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27557,4</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16425,2</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59,6</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-11132,2</w:t>
            </w:r>
          </w:p>
        </w:tc>
      </w:tr>
      <w:tr w:rsidR="00905F90" w:rsidRPr="00CC61AA" w:rsidTr="00905F90">
        <w:trPr>
          <w:trHeight w:val="272"/>
        </w:trPr>
        <w:tc>
          <w:tcPr>
            <w:tcW w:w="3510"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sz w:val="22"/>
                <w:szCs w:val="22"/>
                <w:lang w:eastAsia="zh-CN"/>
              </w:rPr>
            </w:pPr>
            <w:r w:rsidRPr="00905F90">
              <w:rPr>
                <w:b/>
                <w:sz w:val="22"/>
                <w:szCs w:val="22"/>
                <w:lang w:eastAsia="zh-CN"/>
              </w:rPr>
              <w:t>Итого</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238188,9</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283790,4</w:t>
            </w:r>
          </w:p>
        </w:tc>
        <w:tc>
          <w:tcPr>
            <w:tcW w:w="992"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119,1</w:t>
            </w:r>
          </w:p>
        </w:tc>
        <w:tc>
          <w:tcPr>
            <w:tcW w:w="1134" w:type="dxa"/>
            <w:tcBorders>
              <w:top w:val="single" w:sz="4" w:space="0" w:color="000000"/>
              <w:left w:val="single" w:sz="4" w:space="0" w:color="000000"/>
              <w:bottom w:val="single" w:sz="4" w:space="0" w:color="000000"/>
              <w:right w:val="single" w:sz="4" w:space="0" w:color="000000"/>
            </w:tcBorders>
            <w:hideMark/>
          </w:tcPr>
          <w:p w:rsidR="00905F90" w:rsidRPr="00905F90" w:rsidRDefault="00905F90" w:rsidP="00A501F3">
            <w:pPr>
              <w:contextualSpacing/>
              <w:rPr>
                <w:b/>
                <w:bCs/>
                <w:sz w:val="22"/>
                <w:szCs w:val="22"/>
                <w:lang w:eastAsia="zh-CN"/>
              </w:rPr>
            </w:pPr>
            <w:r w:rsidRPr="00905F90">
              <w:rPr>
                <w:b/>
                <w:bCs/>
                <w:sz w:val="22"/>
                <w:szCs w:val="22"/>
                <w:lang w:eastAsia="zh-CN"/>
              </w:rPr>
              <w:t>45601,5</w:t>
            </w:r>
          </w:p>
        </w:tc>
      </w:tr>
      <w:bookmarkEnd w:id="0"/>
    </w:tbl>
    <w:p w:rsidR="00905F90" w:rsidRDefault="00905F90" w:rsidP="00905F90">
      <w:pPr>
        <w:widowControl w:val="0"/>
        <w:ind w:firstLine="720"/>
        <w:contextualSpacing/>
        <w:jc w:val="center"/>
        <w:rPr>
          <w:b/>
          <w:sz w:val="24"/>
          <w:szCs w:val="24"/>
        </w:rPr>
      </w:pPr>
    </w:p>
    <w:p w:rsidR="00905F90" w:rsidRPr="00905F90" w:rsidRDefault="00905F90" w:rsidP="00905F90">
      <w:pPr>
        <w:widowControl w:val="0"/>
        <w:ind w:firstLine="720"/>
        <w:contextualSpacing/>
        <w:jc w:val="center"/>
        <w:rPr>
          <w:sz w:val="24"/>
          <w:szCs w:val="24"/>
        </w:rPr>
      </w:pPr>
      <w:r w:rsidRPr="00905F90">
        <w:rPr>
          <w:b/>
          <w:sz w:val="24"/>
          <w:szCs w:val="24"/>
        </w:rPr>
        <w:t>Расходы</w:t>
      </w:r>
    </w:p>
    <w:p w:rsidR="00905F90" w:rsidRPr="00905F90" w:rsidRDefault="00905F90" w:rsidP="00905F90">
      <w:pPr>
        <w:ind w:firstLine="426"/>
        <w:contextualSpacing/>
        <w:rPr>
          <w:sz w:val="24"/>
          <w:szCs w:val="24"/>
        </w:rPr>
      </w:pPr>
      <w:r w:rsidRPr="00905F90">
        <w:rPr>
          <w:sz w:val="24"/>
          <w:szCs w:val="24"/>
        </w:rPr>
        <w:t xml:space="preserve">Кассовые расходы бюджета района за 2024 года составили 2 464 306,4 тыс. рублей (88,1% от плановых назначений 2 797 479,4 тыс. рублей). </w:t>
      </w:r>
    </w:p>
    <w:p w:rsidR="00905F90" w:rsidRPr="00905F90" w:rsidRDefault="00905F90" w:rsidP="00905F90">
      <w:pPr>
        <w:ind w:firstLine="426"/>
        <w:contextualSpacing/>
        <w:rPr>
          <w:sz w:val="24"/>
          <w:szCs w:val="24"/>
        </w:rPr>
      </w:pPr>
      <w:r w:rsidRPr="00905F90">
        <w:rPr>
          <w:sz w:val="24"/>
          <w:szCs w:val="24"/>
        </w:rPr>
        <w:t>Расходы бюджета района увеличились к уровню 2023 года на 25,0% или на 522 233,3 тыс. рублей в абсолютном выражении.</w:t>
      </w:r>
    </w:p>
    <w:p w:rsidR="00905F90" w:rsidRPr="00905F90" w:rsidRDefault="00905F90" w:rsidP="00905F90">
      <w:pPr>
        <w:suppressAutoHyphens/>
        <w:autoSpaceDE w:val="0"/>
        <w:autoSpaceDN w:val="0"/>
        <w:adjustRightInd w:val="0"/>
        <w:ind w:firstLine="426"/>
        <w:contextualSpacing/>
        <w:outlineLvl w:val="1"/>
        <w:rPr>
          <w:sz w:val="24"/>
          <w:szCs w:val="24"/>
        </w:rPr>
      </w:pPr>
      <w:r w:rsidRPr="00905F90">
        <w:rPr>
          <w:b/>
          <w:i/>
          <w:sz w:val="24"/>
          <w:szCs w:val="24"/>
        </w:rPr>
        <w:t xml:space="preserve">По разделу 0100 «Общегосударственные вопросы» </w:t>
      </w:r>
      <w:r w:rsidRPr="00905F90">
        <w:rPr>
          <w:sz w:val="24"/>
          <w:szCs w:val="24"/>
        </w:rPr>
        <w:t>расходы на 01.01.2025г составили 123 093,6 тыс. рублей или 97,5 % от уточненных бюджетных ассигнований. В 2023 году аналогичные расходы составили 98 273,3 тыс. рублей или 94,3 % от   бюджетных ассигнований.</w:t>
      </w:r>
    </w:p>
    <w:p w:rsidR="00905F90" w:rsidRPr="00905F90" w:rsidRDefault="00905F90" w:rsidP="00905F90">
      <w:pPr>
        <w:ind w:firstLine="426"/>
        <w:contextualSpacing/>
        <w:rPr>
          <w:sz w:val="24"/>
          <w:szCs w:val="24"/>
        </w:rPr>
      </w:pPr>
      <w:r w:rsidRPr="00905F90">
        <w:rPr>
          <w:sz w:val="24"/>
          <w:szCs w:val="24"/>
        </w:rPr>
        <w:t>Расходы раздела увеличились к уровню 2023 года на 25,3% или на 24 820,3 тыс. рублей в абсолютном выражении.</w:t>
      </w:r>
    </w:p>
    <w:p w:rsidR="00905F90" w:rsidRPr="00905F90" w:rsidRDefault="00905F90" w:rsidP="00905F90">
      <w:pPr>
        <w:ind w:firstLine="426"/>
        <w:contextualSpacing/>
        <w:rPr>
          <w:sz w:val="24"/>
          <w:szCs w:val="24"/>
        </w:rPr>
      </w:pPr>
      <w:r w:rsidRPr="00905F90">
        <w:rPr>
          <w:b/>
          <w:sz w:val="24"/>
          <w:szCs w:val="24"/>
        </w:rPr>
        <w:t xml:space="preserve">По разделу 0200 «Национальная оборона» </w:t>
      </w:r>
      <w:r w:rsidRPr="00905F90">
        <w:rPr>
          <w:sz w:val="24"/>
          <w:szCs w:val="24"/>
        </w:rPr>
        <w:t>расходы на 01.01.2025 г по субвенциям на осуществление первичного воинского учёта на территориях, где отсутствуют военные комиссариаты, за счет средств федерального бюджета составили 2 438,0 тыс. рублей или 100,0 % от уточненных бюджетных ассигнований. В 2023 году аналогичные расходы составили 1 976,8 тыс. рублей. Расходы раздела увеличились к уровню 2023 года на 23,3% или на 461,2 тыс. рублей в абсолютном выражении.</w:t>
      </w:r>
    </w:p>
    <w:p w:rsidR="00905F90" w:rsidRPr="00905F90" w:rsidRDefault="00905F90" w:rsidP="00905F90">
      <w:pPr>
        <w:ind w:firstLine="426"/>
        <w:contextualSpacing/>
        <w:rPr>
          <w:sz w:val="24"/>
          <w:szCs w:val="24"/>
        </w:rPr>
      </w:pPr>
      <w:r w:rsidRPr="00905F90">
        <w:rPr>
          <w:b/>
          <w:sz w:val="24"/>
          <w:szCs w:val="24"/>
        </w:rPr>
        <w:t xml:space="preserve">По разделу 0300 «Национальная безопасность и правоохранительная деятельность» </w:t>
      </w:r>
      <w:r w:rsidRPr="00905F90">
        <w:rPr>
          <w:sz w:val="24"/>
          <w:szCs w:val="24"/>
        </w:rPr>
        <w:t>расходы на 01.01.2025г составили 9 248,2 тыс. рублей или 95,2 % от уточненных бюджетных ассигнований. В 2023 году аналогичные расходы составили 7 557,2 тыс. рублей. Расходы раздела увеличились к уровню 2023 года на 22,4% или на 1691,0 тыс. рублей в абсолютном выражении.</w:t>
      </w:r>
    </w:p>
    <w:p w:rsidR="00905F90" w:rsidRPr="00905F90" w:rsidRDefault="00905F90" w:rsidP="00905F90">
      <w:pPr>
        <w:ind w:firstLine="426"/>
        <w:contextualSpacing/>
        <w:rPr>
          <w:sz w:val="24"/>
          <w:szCs w:val="24"/>
        </w:rPr>
      </w:pPr>
      <w:r w:rsidRPr="00905F90">
        <w:rPr>
          <w:b/>
          <w:sz w:val="24"/>
          <w:szCs w:val="24"/>
        </w:rPr>
        <w:t xml:space="preserve">По разделу 0400 «Национальная экономика» </w:t>
      </w:r>
      <w:r w:rsidRPr="00905F90">
        <w:rPr>
          <w:sz w:val="24"/>
          <w:szCs w:val="24"/>
        </w:rPr>
        <w:t xml:space="preserve">расходы на 01.01.2025г составили 136 163,8 тыс. рублей или 93,5 % от уточненных бюджетных ассигнований. В 2023 году аналогичные расходы составили 70 508,4 тыс. рублей или 64,8 % от уточненных бюджетных ассигнований.   </w:t>
      </w:r>
    </w:p>
    <w:p w:rsidR="00905F90" w:rsidRPr="00905F90" w:rsidRDefault="00905F90" w:rsidP="00905F90">
      <w:pPr>
        <w:ind w:firstLine="426"/>
        <w:contextualSpacing/>
        <w:rPr>
          <w:sz w:val="24"/>
          <w:szCs w:val="24"/>
        </w:rPr>
      </w:pPr>
      <w:r w:rsidRPr="00905F90">
        <w:rPr>
          <w:sz w:val="24"/>
          <w:szCs w:val="24"/>
        </w:rPr>
        <w:t xml:space="preserve">Расходы раздела увеличились к уровню 2023 года на 93,1% или на 65 655,4 тыс. рублей в абсолютном выражении.  </w:t>
      </w:r>
    </w:p>
    <w:p w:rsidR="00905F90" w:rsidRPr="00905F90" w:rsidRDefault="00905F90" w:rsidP="00905F90">
      <w:pPr>
        <w:ind w:firstLine="426"/>
        <w:contextualSpacing/>
        <w:rPr>
          <w:sz w:val="24"/>
          <w:szCs w:val="24"/>
        </w:rPr>
      </w:pPr>
      <w:r w:rsidRPr="00905F90">
        <w:rPr>
          <w:b/>
          <w:sz w:val="24"/>
          <w:szCs w:val="24"/>
        </w:rPr>
        <w:t xml:space="preserve">По разделу 0500 «Жилищно-коммунальное хозяйство» </w:t>
      </w:r>
      <w:r w:rsidRPr="00905F90">
        <w:rPr>
          <w:sz w:val="24"/>
          <w:szCs w:val="24"/>
        </w:rPr>
        <w:t xml:space="preserve">расходы на 01.01.2025г составили 482 398,3 тыс. рублей или 67,0 % от уточненных бюджетных ассигнований. В 2023 году аналогичные расходы составили 240 063,1 тыс. рублей или 52,1 % от уточненных бюджетных ассигнований. </w:t>
      </w:r>
    </w:p>
    <w:p w:rsidR="00905F90" w:rsidRPr="00905F90" w:rsidRDefault="00905F90" w:rsidP="00905F90">
      <w:pPr>
        <w:ind w:firstLine="426"/>
        <w:contextualSpacing/>
        <w:rPr>
          <w:sz w:val="24"/>
          <w:szCs w:val="24"/>
        </w:rPr>
      </w:pPr>
      <w:r w:rsidRPr="00905F90">
        <w:rPr>
          <w:sz w:val="24"/>
          <w:szCs w:val="24"/>
        </w:rPr>
        <w:t xml:space="preserve">Расходы раздела увеличились к уровню 2023 года на 100,9% или на 242 335,2 тыс. рублей в абсолютном выражении.  </w:t>
      </w:r>
    </w:p>
    <w:p w:rsidR="00905F90" w:rsidRPr="00905F90" w:rsidRDefault="00905F90" w:rsidP="00905F90">
      <w:pPr>
        <w:ind w:firstLine="426"/>
        <w:contextualSpacing/>
        <w:rPr>
          <w:sz w:val="24"/>
          <w:szCs w:val="24"/>
        </w:rPr>
      </w:pPr>
      <w:r w:rsidRPr="00905F90">
        <w:rPr>
          <w:b/>
          <w:sz w:val="24"/>
          <w:szCs w:val="24"/>
        </w:rPr>
        <w:t xml:space="preserve">По разделу 0600 «Охрана окружающей среды» </w:t>
      </w:r>
      <w:r w:rsidRPr="00905F90">
        <w:rPr>
          <w:sz w:val="24"/>
          <w:szCs w:val="24"/>
        </w:rPr>
        <w:t xml:space="preserve">расходы на по состоянию 01.01.2025 г не осуществлялись. В 2023 году аналогичные расходы не осуществлялись. </w:t>
      </w:r>
    </w:p>
    <w:p w:rsidR="00905F90" w:rsidRPr="00905F90" w:rsidRDefault="00905F90" w:rsidP="00905F90">
      <w:pPr>
        <w:ind w:firstLine="426"/>
        <w:contextualSpacing/>
        <w:rPr>
          <w:sz w:val="24"/>
          <w:szCs w:val="24"/>
        </w:rPr>
      </w:pPr>
      <w:r w:rsidRPr="00905F90">
        <w:rPr>
          <w:b/>
          <w:sz w:val="24"/>
          <w:szCs w:val="24"/>
        </w:rPr>
        <w:t>По разделу 0700 «Образование»</w:t>
      </w:r>
      <w:r w:rsidRPr="00905F90">
        <w:rPr>
          <w:sz w:val="24"/>
          <w:szCs w:val="24"/>
        </w:rPr>
        <w:t xml:space="preserve"> расходы на 01.01.2025г составили в сумме 1 192 512,7 тыс. рублей или 95,6 % от уточненных бюджетных ассигнований. В 2023 году аналогичные расходы составили 1 024 399,2 тыс. рублей или 94,0 % от уточненных бюджетных ассигнований. </w:t>
      </w:r>
    </w:p>
    <w:p w:rsidR="00905F90" w:rsidRPr="00905F90" w:rsidRDefault="00905F90" w:rsidP="00905F90">
      <w:pPr>
        <w:ind w:firstLine="426"/>
        <w:contextualSpacing/>
        <w:rPr>
          <w:sz w:val="24"/>
          <w:szCs w:val="24"/>
        </w:rPr>
      </w:pPr>
      <w:r w:rsidRPr="00905F90">
        <w:rPr>
          <w:sz w:val="24"/>
          <w:szCs w:val="24"/>
        </w:rPr>
        <w:t xml:space="preserve">    Расходы раздела увеличились к уровню 2023 года на 16,4% или на 168 113,5 тыс. рублей в абсолютном выражении.  </w:t>
      </w:r>
    </w:p>
    <w:p w:rsidR="00905F90" w:rsidRPr="00905F90" w:rsidRDefault="00905F90" w:rsidP="00905F90">
      <w:pPr>
        <w:ind w:firstLine="426"/>
        <w:contextualSpacing/>
        <w:rPr>
          <w:sz w:val="24"/>
          <w:szCs w:val="24"/>
        </w:rPr>
      </w:pPr>
      <w:r w:rsidRPr="00905F90">
        <w:rPr>
          <w:b/>
          <w:sz w:val="24"/>
          <w:szCs w:val="24"/>
        </w:rPr>
        <w:t>По разделу 0800 «Культура и кинематография»</w:t>
      </w:r>
      <w:r w:rsidRPr="00905F90">
        <w:rPr>
          <w:sz w:val="24"/>
          <w:szCs w:val="24"/>
        </w:rPr>
        <w:t xml:space="preserve"> расходы на 01.01.2025г</w:t>
      </w:r>
      <w:r w:rsidRPr="00905F90">
        <w:rPr>
          <w:b/>
          <w:sz w:val="24"/>
          <w:szCs w:val="24"/>
        </w:rPr>
        <w:t xml:space="preserve"> </w:t>
      </w:r>
      <w:r w:rsidRPr="00905F90">
        <w:rPr>
          <w:sz w:val="24"/>
          <w:szCs w:val="24"/>
        </w:rPr>
        <w:t xml:space="preserve">составили 126 905,7 тыс. рублей или 86,2 % от уточненных бюджетных ассигнований. В 2023 году аналогичные расходы составили 67 532,9 тыс. рублей или 80,7 % от уточненных бюджетных ассигнований. </w:t>
      </w:r>
    </w:p>
    <w:p w:rsidR="00905F90" w:rsidRPr="00905F90" w:rsidRDefault="00905F90" w:rsidP="00905F90">
      <w:pPr>
        <w:ind w:firstLine="426"/>
        <w:contextualSpacing/>
        <w:rPr>
          <w:sz w:val="24"/>
          <w:szCs w:val="24"/>
        </w:rPr>
      </w:pPr>
      <w:r w:rsidRPr="00905F90">
        <w:rPr>
          <w:sz w:val="24"/>
          <w:szCs w:val="24"/>
        </w:rPr>
        <w:t xml:space="preserve">Расходы раздела увеличились к уровню 2023 года на 87,9 % или на 59 372,8 тыс. рублей в абсолютном выражении.  </w:t>
      </w:r>
    </w:p>
    <w:p w:rsidR="00905F90" w:rsidRPr="00905F90" w:rsidRDefault="00905F90" w:rsidP="00905F90">
      <w:pPr>
        <w:ind w:firstLine="426"/>
        <w:contextualSpacing/>
        <w:rPr>
          <w:sz w:val="24"/>
          <w:szCs w:val="24"/>
        </w:rPr>
      </w:pPr>
      <w:r w:rsidRPr="00905F90">
        <w:rPr>
          <w:b/>
          <w:sz w:val="24"/>
          <w:szCs w:val="24"/>
        </w:rPr>
        <w:t xml:space="preserve">По раздел 1000 «Социальная политика» </w:t>
      </w:r>
      <w:r w:rsidRPr="00905F90">
        <w:rPr>
          <w:sz w:val="24"/>
          <w:szCs w:val="24"/>
        </w:rPr>
        <w:t xml:space="preserve">расходы на 01.01.2025г составили в сумме 159 738,2 тыс. рублей или 99,4 % от уточненных бюджетных ассигнований. В 2023 году аналогичные расходы составили 258 810,9 тыс. рублей или 100,0 % от уточненных бюджетных ассигнований. </w:t>
      </w:r>
    </w:p>
    <w:p w:rsidR="00905F90" w:rsidRPr="00905F90" w:rsidRDefault="00905F90" w:rsidP="00905F90">
      <w:pPr>
        <w:ind w:firstLine="426"/>
        <w:contextualSpacing/>
        <w:rPr>
          <w:sz w:val="24"/>
          <w:szCs w:val="24"/>
        </w:rPr>
      </w:pPr>
      <w:r w:rsidRPr="00905F90">
        <w:rPr>
          <w:sz w:val="24"/>
          <w:szCs w:val="24"/>
        </w:rPr>
        <w:t xml:space="preserve">Расходы раздела уменьшились к уровню 2023 года на 38,3 % или на 99 072,7 тыс. рублей в абсолютном выражении.  </w:t>
      </w:r>
    </w:p>
    <w:p w:rsidR="00905F90" w:rsidRPr="00905F90" w:rsidRDefault="00905F90" w:rsidP="00905F90">
      <w:pPr>
        <w:ind w:firstLine="426"/>
        <w:contextualSpacing/>
        <w:rPr>
          <w:b/>
          <w:sz w:val="24"/>
          <w:szCs w:val="24"/>
        </w:rPr>
      </w:pPr>
      <w:r w:rsidRPr="00905F90">
        <w:rPr>
          <w:b/>
          <w:sz w:val="24"/>
          <w:szCs w:val="24"/>
        </w:rPr>
        <w:t xml:space="preserve">По разделу 1100 «Физическая культура и спорт» </w:t>
      </w:r>
      <w:r w:rsidRPr="00905F90">
        <w:rPr>
          <w:sz w:val="24"/>
          <w:szCs w:val="24"/>
        </w:rPr>
        <w:t>расходы на 01.01.2025г</w:t>
      </w:r>
    </w:p>
    <w:p w:rsidR="00905F90" w:rsidRPr="00905F90" w:rsidRDefault="00905F90" w:rsidP="00905F90">
      <w:pPr>
        <w:suppressAutoHyphens/>
        <w:ind w:firstLine="426"/>
        <w:contextualSpacing/>
        <w:rPr>
          <w:sz w:val="24"/>
          <w:szCs w:val="24"/>
        </w:rPr>
      </w:pPr>
      <w:r w:rsidRPr="00905F90">
        <w:rPr>
          <w:sz w:val="24"/>
          <w:szCs w:val="24"/>
        </w:rPr>
        <w:t xml:space="preserve">составили 31 177,5 тыс. рублей или 86,4 % от уточненных бюджетных ассигнований. В 2023 году аналогичные расходы составили 30 620,9 тыс. рублей или 95,1 % от уточненных бюджетных ассигнований. Расходы раздела увеличились к уровню 2023 года на 1,8% или на 556,6 тыс. рублей в абсолютном выражении.  </w:t>
      </w:r>
    </w:p>
    <w:p w:rsidR="00905F90" w:rsidRPr="00905F90" w:rsidRDefault="00905F90" w:rsidP="00905F90">
      <w:pPr>
        <w:ind w:firstLine="426"/>
        <w:contextualSpacing/>
        <w:rPr>
          <w:sz w:val="24"/>
          <w:szCs w:val="24"/>
        </w:rPr>
      </w:pPr>
      <w:r w:rsidRPr="00905F90">
        <w:rPr>
          <w:b/>
          <w:i/>
          <w:sz w:val="24"/>
          <w:szCs w:val="24"/>
        </w:rPr>
        <w:t xml:space="preserve">По разделу 1300 «Обслуживание муниципального долга» </w:t>
      </w:r>
      <w:r w:rsidRPr="00905F90">
        <w:rPr>
          <w:sz w:val="24"/>
          <w:szCs w:val="24"/>
        </w:rPr>
        <w:t>расходы на 01.01.2025г</w:t>
      </w:r>
      <w:r w:rsidRPr="00905F90">
        <w:rPr>
          <w:b/>
          <w:sz w:val="24"/>
          <w:szCs w:val="24"/>
        </w:rPr>
        <w:t xml:space="preserve"> </w:t>
      </w:r>
      <w:r w:rsidRPr="00905F90">
        <w:rPr>
          <w:sz w:val="24"/>
          <w:szCs w:val="24"/>
        </w:rPr>
        <w:t>составили 12,5 тыс. рублей или 100,0 % от уточненных бюджетных ассигнований.</w:t>
      </w:r>
    </w:p>
    <w:p w:rsidR="00905F90" w:rsidRPr="00905F90" w:rsidRDefault="00905F90" w:rsidP="00905F90">
      <w:pPr>
        <w:ind w:firstLine="426"/>
        <w:contextualSpacing/>
        <w:rPr>
          <w:b/>
          <w:sz w:val="24"/>
          <w:szCs w:val="24"/>
        </w:rPr>
      </w:pPr>
      <w:r w:rsidRPr="00905F90">
        <w:rPr>
          <w:b/>
          <w:sz w:val="24"/>
          <w:szCs w:val="24"/>
        </w:rPr>
        <w:t xml:space="preserve">По разделу 1400 «Межбюджетные трансферты» </w:t>
      </w:r>
      <w:r w:rsidRPr="00905F90">
        <w:rPr>
          <w:sz w:val="24"/>
          <w:szCs w:val="24"/>
        </w:rPr>
        <w:t>расходы на 01.01.2025г</w:t>
      </w:r>
    </w:p>
    <w:p w:rsidR="00905F90" w:rsidRPr="00905F90" w:rsidRDefault="00905F90" w:rsidP="00905F90">
      <w:pPr>
        <w:suppressAutoHyphens/>
        <w:ind w:firstLine="426"/>
        <w:contextualSpacing/>
        <w:rPr>
          <w:sz w:val="24"/>
          <w:szCs w:val="24"/>
        </w:rPr>
      </w:pPr>
      <w:r w:rsidRPr="00905F90">
        <w:rPr>
          <w:sz w:val="24"/>
          <w:szCs w:val="24"/>
        </w:rPr>
        <w:t>составили 200 618,0 тыс. рублей или 99,3 % от уточненных бюджетных ассигнований. В 2023 году аналогичные расходы составили 142 311,1 тыс. рублей или 99,9 % от уточненных бюджетных ассигнований.</w:t>
      </w:r>
    </w:p>
    <w:p w:rsidR="00905F90" w:rsidRPr="00905F90" w:rsidRDefault="00905F90" w:rsidP="00905F90">
      <w:pPr>
        <w:ind w:firstLine="426"/>
        <w:contextualSpacing/>
        <w:rPr>
          <w:sz w:val="24"/>
          <w:szCs w:val="24"/>
        </w:rPr>
      </w:pPr>
      <w:r w:rsidRPr="00905F90">
        <w:rPr>
          <w:sz w:val="24"/>
          <w:szCs w:val="24"/>
        </w:rPr>
        <w:t>На 01.01.2025 г дефицит районного бюджета составил 2 809,5 тыс. рублей.</w:t>
      </w:r>
    </w:p>
    <w:p w:rsidR="00905F90" w:rsidRPr="00905F90" w:rsidRDefault="00905F90" w:rsidP="00905F90">
      <w:pPr>
        <w:ind w:firstLine="900"/>
        <w:contextualSpacing/>
        <w:rPr>
          <w:sz w:val="24"/>
          <w:szCs w:val="24"/>
        </w:rPr>
      </w:pPr>
    </w:p>
    <w:p w:rsidR="00905F90" w:rsidRPr="00905F90" w:rsidRDefault="00905F90" w:rsidP="00905F90">
      <w:pPr>
        <w:contextualSpacing/>
        <w:rPr>
          <w:sz w:val="24"/>
          <w:szCs w:val="24"/>
        </w:rPr>
      </w:pPr>
      <w:r w:rsidRPr="00905F90">
        <w:rPr>
          <w:sz w:val="24"/>
          <w:szCs w:val="24"/>
        </w:rPr>
        <w:t>Глава Чановского района Новосибирской области                       В.И. Губер</w:t>
      </w:r>
    </w:p>
    <w:p w:rsidR="00905F90" w:rsidRPr="00905F90" w:rsidRDefault="00905F90" w:rsidP="00905F90">
      <w:pPr>
        <w:ind w:firstLine="900"/>
        <w:contextualSpacing/>
        <w:rPr>
          <w:sz w:val="24"/>
          <w:szCs w:val="24"/>
        </w:rPr>
      </w:pPr>
    </w:p>
    <w:p w:rsidR="00905F90" w:rsidRPr="00905F90" w:rsidRDefault="00905F90" w:rsidP="00905F90">
      <w:pPr>
        <w:contextualSpacing/>
        <w:rPr>
          <w:sz w:val="24"/>
          <w:szCs w:val="24"/>
        </w:rPr>
      </w:pPr>
      <w:r w:rsidRPr="00905F90">
        <w:rPr>
          <w:sz w:val="24"/>
          <w:szCs w:val="24"/>
        </w:rPr>
        <w:t xml:space="preserve">Начальник </w:t>
      </w:r>
      <w:r w:rsidR="00BE6858">
        <w:rPr>
          <w:sz w:val="24"/>
          <w:szCs w:val="24"/>
        </w:rPr>
        <w:t>управления</w:t>
      </w:r>
      <w:r w:rsidRPr="00905F90">
        <w:rPr>
          <w:sz w:val="24"/>
          <w:szCs w:val="24"/>
        </w:rPr>
        <w:t xml:space="preserve">                                                          С.М. </w:t>
      </w:r>
      <w:proofErr w:type="spellStart"/>
      <w:r w:rsidRPr="00905F90">
        <w:rPr>
          <w:sz w:val="24"/>
          <w:szCs w:val="24"/>
        </w:rPr>
        <w:t>Кулишкина</w:t>
      </w:r>
      <w:proofErr w:type="spellEnd"/>
    </w:p>
    <w:p w:rsidR="007E3EE9" w:rsidRDefault="007E3EE9" w:rsidP="00D45B44">
      <w:pPr>
        <w:pStyle w:val="aff0"/>
        <w:rPr>
          <w:sz w:val="22"/>
          <w:szCs w:val="22"/>
        </w:rPr>
      </w:pPr>
    </w:p>
    <w:p w:rsidR="009626FC" w:rsidRDefault="009626FC" w:rsidP="00D45B44">
      <w:pPr>
        <w:pStyle w:val="aff0"/>
        <w:rPr>
          <w:sz w:val="22"/>
          <w:szCs w:val="22"/>
        </w:rPr>
      </w:pPr>
    </w:p>
    <w:p w:rsidR="009626FC" w:rsidRDefault="009626FC" w:rsidP="00D45B44">
      <w:pPr>
        <w:pStyle w:val="aff0"/>
        <w:rPr>
          <w:sz w:val="22"/>
          <w:szCs w:val="22"/>
        </w:rPr>
      </w:pPr>
    </w:p>
    <w:p w:rsidR="009626FC" w:rsidRDefault="009626FC" w:rsidP="00D45B44">
      <w:pPr>
        <w:pStyle w:val="aff0"/>
        <w:rPr>
          <w:sz w:val="22"/>
          <w:szCs w:val="22"/>
        </w:rPr>
      </w:pPr>
    </w:p>
    <w:p w:rsidR="009626FC" w:rsidRPr="00905F90" w:rsidRDefault="009626FC" w:rsidP="00D45B44">
      <w:pPr>
        <w:pStyle w:val="aff0"/>
        <w:rPr>
          <w:sz w:val="22"/>
          <w:szCs w:val="22"/>
        </w:rPr>
      </w:pPr>
    </w:p>
    <w:p w:rsidR="009626FC" w:rsidRPr="009626FC" w:rsidRDefault="009626FC" w:rsidP="009626FC">
      <w:pPr>
        <w:ind w:firstLine="709"/>
        <w:jc w:val="center"/>
        <w:rPr>
          <w:b/>
          <w:bCs/>
          <w:sz w:val="24"/>
          <w:szCs w:val="24"/>
        </w:rPr>
      </w:pPr>
      <w:r w:rsidRPr="009626FC">
        <w:rPr>
          <w:b/>
          <w:bCs/>
          <w:sz w:val="24"/>
          <w:szCs w:val="24"/>
        </w:rPr>
        <w:t xml:space="preserve">ИЗВЕЩЕНИЕ </w:t>
      </w:r>
    </w:p>
    <w:p w:rsidR="009626FC" w:rsidRPr="009626FC" w:rsidRDefault="009626FC" w:rsidP="009626FC">
      <w:pPr>
        <w:ind w:firstLine="709"/>
        <w:jc w:val="center"/>
        <w:rPr>
          <w:b/>
          <w:bCs/>
          <w:sz w:val="24"/>
          <w:szCs w:val="24"/>
        </w:rPr>
      </w:pPr>
      <w:r w:rsidRPr="009626FC">
        <w:rPr>
          <w:b/>
          <w:bCs/>
          <w:sz w:val="24"/>
          <w:szCs w:val="24"/>
        </w:rPr>
        <w:t>О ПРОВЕДЕНИИ ПУБЛИЧНЫХ СЛУШАНИЙ</w:t>
      </w:r>
    </w:p>
    <w:p w:rsidR="009626FC" w:rsidRPr="009626FC" w:rsidRDefault="009626FC" w:rsidP="009626FC">
      <w:pPr>
        <w:ind w:firstLine="709"/>
        <w:jc w:val="center"/>
        <w:rPr>
          <w:b/>
          <w:bCs/>
          <w:sz w:val="24"/>
          <w:szCs w:val="24"/>
        </w:rPr>
      </w:pPr>
    </w:p>
    <w:p w:rsidR="009626FC" w:rsidRPr="009626FC" w:rsidRDefault="009626FC" w:rsidP="009626FC">
      <w:pPr>
        <w:ind w:firstLine="709"/>
        <w:rPr>
          <w:sz w:val="24"/>
          <w:szCs w:val="24"/>
        </w:rPr>
      </w:pPr>
      <w:r w:rsidRPr="009626FC">
        <w:rPr>
          <w:sz w:val="24"/>
          <w:szCs w:val="24"/>
        </w:rPr>
        <w:t xml:space="preserve">В Чановском районе Новосибирской области 10.04.2025 г. в 14.00 часов в актовом зале администрации Чановского района Новосибирской области (адрес: 632201, Новосибирская область, </w:t>
      </w:r>
      <w:proofErr w:type="spellStart"/>
      <w:r w:rsidRPr="009626FC">
        <w:rPr>
          <w:sz w:val="24"/>
          <w:szCs w:val="24"/>
        </w:rPr>
        <w:t>Чановский</w:t>
      </w:r>
      <w:proofErr w:type="spellEnd"/>
      <w:r w:rsidRPr="009626FC">
        <w:rPr>
          <w:sz w:val="24"/>
          <w:szCs w:val="24"/>
        </w:rPr>
        <w:t xml:space="preserve"> район, р.п. Чаны, ул. Советская, 118) состоятся публичные слушания по вопросу «</w:t>
      </w:r>
      <w:r w:rsidRPr="009626FC">
        <w:rPr>
          <w:spacing w:val="2"/>
          <w:sz w:val="24"/>
          <w:szCs w:val="24"/>
        </w:rPr>
        <w:t>Об исполнении бюджета Чановского района Новосибирской области за 2024 год</w:t>
      </w:r>
      <w:r w:rsidRPr="009626FC">
        <w:rPr>
          <w:sz w:val="24"/>
          <w:szCs w:val="24"/>
        </w:rPr>
        <w:t>».</w:t>
      </w:r>
    </w:p>
    <w:p w:rsidR="009626FC" w:rsidRPr="009626FC" w:rsidRDefault="009626FC" w:rsidP="009626FC">
      <w:pPr>
        <w:ind w:firstLine="709"/>
        <w:rPr>
          <w:sz w:val="24"/>
          <w:szCs w:val="24"/>
        </w:rPr>
      </w:pPr>
      <w:r w:rsidRPr="009626FC">
        <w:rPr>
          <w:sz w:val="24"/>
          <w:szCs w:val="24"/>
        </w:rPr>
        <w:t xml:space="preserve">Замечания и предложения по данному вопросу </w:t>
      </w:r>
      <w:r w:rsidRPr="009626FC">
        <w:rPr>
          <w:color w:val="000000"/>
          <w:sz w:val="24"/>
          <w:szCs w:val="24"/>
        </w:rPr>
        <w:t xml:space="preserve">представляются участниками публичных слушаний </w:t>
      </w:r>
      <w:r w:rsidRPr="009626FC">
        <w:rPr>
          <w:sz w:val="24"/>
          <w:szCs w:val="24"/>
        </w:rPr>
        <w:t xml:space="preserve">по адресу: адресу: 632201, Новосибирская область, </w:t>
      </w:r>
      <w:proofErr w:type="spellStart"/>
      <w:r w:rsidRPr="009626FC">
        <w:rPr>
          <w:sz w:val="24"/>
          <w:szCs w:val="24"/>
        </w:rPr>
        <w:t>Чановский</w:t>
      </w:r>
      <w:proofErr w:type="spellEnd"/>
      <w:r w:rsidRPr="009626FC">
        <w:rPr>
          <w:sz w:val="24"/>
          <w:szCs w:val="24"/>
        </w:rPr>
        <w:t xml:space="preserve"> район, р.п. Чаны, ул. Советская, 118, </w:t>
      </w:r>
      <w:proofErr w:type="spellStart"/>
      <w:r w:rsidRPr="009626FC">
        <w:rPr>
          <w:sz w:val="24"/>
          <w:szCs w:val="24"/>
        </w:rPr>
        <w:t>каб</w:t>
      </w:r>
      <w:proofErr w:type="spellEnd"/>
      <w:r w:rsidRPr="009626FC">
        <w:rPr>
          <w:sz w:val="24"/>
          <w:szCs w:val="24"/>
        </w:rPr>
        <w:t xml:space="preserve">. 12 с 08.00 до 17.00 часов, в рабочие дни, контактный телефон 8 383 67 21 084, </w:t>
      </w:r>
      <w:r w:rsidRPr="009626FC">
        <w:rPr>
          <w:color w:val="000000"/>
          <w:sz w:val="24"/>
          <w:szCs w:val="24"/>
        </w:rPr>
        <w:t xml:space="preserve">не позднее дня, предшествующего дню проведения публичных слушаний, организатору публичных слушаний лично, через представителя или направляются заказным письмом с уведомлением о вручении либо представляются в электронной форме, </w:t>
      </w:r>
      <w:r w:rsidRPr="009626FC">
        <w:rPr>
          <w:sz w:val="24"/>
          <w:szCs w:val="24"/>
        </w:rPr>
        <w:t xml:space="preserve">а также на сайте </w:t>
      </w:r>
      <w:r w:rsidRPr="009626FC">
        <w:rPr>
          <w:color w:val="000000"/>
          <w:sz w:val="24"/>
          <w:szCs w:val="24"/>
        </w:rPr>
        <w:t xml:space="preserve">органов местного самоуправления Чановского района </w:t>
      </w:r>
      <w:r w:rsidRPr="009626FC">
        <w:rPr>
          <w:spacing w:val="-1"/>
          <w:sz w:val="24"/>
          <w:szCs w:val="24"/>
        </w:rPr>
        <w:t>Новосибирской области</w:t>
      </w:r>
      <w:r w:rsidRPr="009626FC">
        <w:rPr>
          <w:color w:val="000000"/>
          <w:sz w:val="24"/>
          <w:szCs w:val="24"/>
        </w:rPr>
        <w:t xml:space="preserve"> в информационно-телекоммуникационной сети «Интернет».</w:t>
      </w:r>
    </w:p>
    <w:p w:rsidR="009626FC" w:rsidRPr="009626FC" w:rsidRDefault="009626FC" w:rsidP="009626FC">
      <w:pPr>
        <w:ind w:firstLine="709"/>
        <w:rPr>
          <w:sz w:val="24"/>
          <w:szCs w:val="24"/>
        </w:rPr>
      </w:pPr>
      <w:r w:rsidRPr="009626FC">
        <w:rPr>
          <w:sz w:val="24"/>
          <w:szCs w:val="24"/>
        </w:rPr>
        <w:t xml:space="preserve">Проект решения опубликован в </w:t>
      </w:r>
      <w:r w:rsidRPr="009626FC">
        <w:rPr>
          <w:color w:val="000000"/>
          <w:sz w:val="24"/>
          <w:szCs w:val="24"/>
        </w:rPr>
        <w:t>периодическом печатном издании «Информационный вестник органов местного самоуправления Чановского района Новосибирской области»</w:t>
      </w:r>
      <w:r w:rsidRPr="009626FC">
        <w:rPr>
          <w:sz w:val="24"/>
          <w:szCs w:val="24"/>
        </w:rPr>
        <w:t xml:space="preserve"> и размещен на сайте органов местного самоуправления Чановского района Новосибирской области в информационно-телекоммуникационной сети «Интернет».</w:t>
      </w: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Pr="00905F90" w:rsidRDefault="007E3EE9" w:rsidP="00D45B44">
      <w:pPr>
        <w:pStyle w:val="aff0"/>
        <w:rPr>
          <w:sz w:val="22"/>
          <w:szCs w:val="22"/>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7E3EE9" w:rsidRDefault="007E3EE9" w:rsidP="00D45B44">
      <w:pPr>
        <w:pStyle w:val="aff0"/>
        <w:rPr>
          <w:sz w:val="24"/>
        </w:rPr>
      </w:pPr>
    </w:p>
    <w:p w:rsidR="00E666BF" w:rsidRDefault="00E666BF" w:rsidP="00D45B44">
      <w:pPr>
        <w:pStyle w:val="aff0"/>
        <w:rPr>
          <w:sz w:val="24"/>
        </w:rPr>
      </w:pPr>
      <w:bookmarkStart w:id="1" w:name="_GoBack"/>
      <w:bookmarkEnd w:id="1"/>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E666BF" w:rsidP="00D45B44">
      <w:pPr>
        <w:pStyle w:val="aff0"/>
        <w:rPr>
          <w:sz w:val="24"/>
        </w:rPr>
      </w:pPr>
    </w:p>
    <w:p w:rsidR="00E666BF" w:rsidRDefault="00433FEF" w:rsidP="00D45B44">
      <w:pPr>
        <w:pStyle w:val="aff0"/>
        <w:rPr>
          <w:sz w:val="24"/>
        </w:rPr>
      </w:pPr>
      <w:r>
        <w:rPr>
          <w:sz w:val="24"/>
        </w:rPr>
        <w:t xml:space="preserve"> </w:t>
      </w:r>
    </w:p>
    <w:p w:rsidR="00CE04DF" w:rsidRDefault="00CE04DF"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16"/>
          <w:headerReference w:type="default" r:id="rId17"/>
          <w:headerReference w:type="first" r:id="rId18"/>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503C80" w:rsidP="00A3120F">
      <w:pPr>
        <w:rPr>
          <w:b/>
        </w:rPr>
      </w:pPr>
      <w:r>
        <w:rPr>
          <w:b/>
          <w:noProof/>
        </w:rPr>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1F75EC" w:rsidRDefault="001F75EC" w:rsidP="006679C8">
                  <w:pPr>
                    <w:rPr>
                      <w:rStyle w:val="A10"/>
                      <w:sz w:val="32"/>
                      <w:szCs w:val="32"/>
                    </w:rPr>
                  </w:pPr>
                  <w:r w:rsidRPr="00E72A35">
                    <w:rPr>
                      <w:rStyle w:val="A10"/>
                      <w:sz w:val="32"/>
                      <w:szCs w:val="32"/>
                    </w:rPr>
                    <w:t xml:space="preserve">РЕДАКЦИОННЫЙ СОВЕТ: </w:t>
                  </w:r>
                </w:p>
                <w:p w:rsidR="001F75EC" w:rsidRPr="00E72A35" w:rsidRDefault="001F75EC" w:rsidP="006679C8">
                  <w:pPr>
                    <w:rPr>
                      <w:rStyle w:val="A10"/>
                      <w:sz w:val="32"/>
                      <w:szCs w:val="32"/>
                    </w:rPr>
                  </w:pPr>
                  <w:proofErr w:type="spellStart"/>
                  <w:r>
                    <w:rPr>
                      <w:rStyle w:val="A10"/>
                      <w:sz w:val="32"/>
                      <w:szCs w:val="32"/>
                    </w:rPr>
                    <w:t>Танцуева</w:t>
                  </w:r>
                  <w:proofErr w:type="spellEnd"/>
                  <w:r>
                    <w:rPr>
                      <w:rStyle w:val="A10"/>
                      <w:sz w:val="32"/>
                      <w:szCs w:val="32"/>
                    </w:rPr>
                    <w:t xml:space="preserve"> Н.И.    т. 21-903 </w:t>
                  </w:r>
                </w:p>
                <w:p w:rsidR="001F75EC" w:rsidRPr="00E72A35" w:rsidRDefault="001F75EC" w:rsidP="006679C8">
                  <w:pPr>
                    <w:rPr>
                      <w:rStyle w:val="A10"/>
                      <w:sz w:val="32"/>
                      <w:szCs w:val="32"/>
                    </w:rPr>
                  </w:pPr>
                  <w:r w:rsidRPr="00E72A35">
                    <w:rPr>
                      <w:rStyle w:val="A10"/>
                      <w:sz w:val="32"/>
                      <w:szCs w:val="32"/>
                    </w:rPr>
                    <w:t>Ибрагимов Р.С.  т.21-480,</w:t>
                  </w:r>
                </w:p>
                <w:p w:rsidR="001F75EC" w:rsidRPr="00E72A35" w:rsidRDefault="001F75EC"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1F75EC" w:rsidRPr="00E72A35" w:rsidRDefault="001F75EC" w:rsidP="006679C8">
                  <w:pPr>
                    <w:rPr>
                      <w:color w:val="000000"/>
                      <w:sz w:val="32"/>
                      <w:szCs w:val="32"/>
                    </w:rPr>
                  </w:pPr>
                  <w:r>
                    <w:rPr>
                      <w:rStyle w:val="A10"/>
                      <w:sz w:val="32"/>
                      <w:szCs w:val="32"/>
                    </w:rPr>
                    <w:t xml:space="preserve">Лейман </w:t>
                  </w:r>
                  <w:proofErr w:type="gramStart"/>
                  <w:r>
                    <w:rPr>
                      <w:rStyle w:val="A10"/>
                      <w:sz w:val="32"/>
                      <w:szCs w:val="32"/>
                    </w:rPr>
                    <w:t>Ю.А</w:t>
                  </w:r>
                  <w:proofErr w:type="gramEnd"/>
                  <w:r>
                    <w:rPr>
                      <w:rStyle w:val="A10"/>
                      <w:sz w:val="32"/>
                      <w:szCs w:val="32"/>
                    </w:rPr>
                    <w:t xml:space="preserve">        т.21-16</w:t>
                  </w:r>
                  <w:r w:rsidRPr="00E72A35">
                    <w:rPr>
                      <w:rStyle w:val="A10"/>
                      <w:sz w:val="32"/>
                      <w:szCs w:val="32"/>
                    </w:rPr>
                    <w:t>1,</w:t>
                  </w:r>
                </w:p>
                <w:p w:rsidR="001F75EC" w:rsidRDefault="001F75EC" w:rsidP="006679C8">
                  <w:pPr>
                    <w:rPr>
                      <w:rStyle w:val="A10"/>
                      <w:bCs/>
                      <w:sz w:val="32"/>
                      <w:szCs w:val="32"/>
                    </w:rPr>
                  </w:pPr>
                  <w:proofErr w:type="spellStart"/>
                  <w:r w:rsidRPr="00E72A35">
                    <w:rPr>
                      <w:rStyle w:val="A10"/>
                      <w:sz w:val="32"/>
                      <w:szCs w:val="32"/>
                    </w:rPr>
                    <w:t>Левишко</w:t>
                  </w:r>
                  <w:proofErr w:type="spellEnd"/>
                  <w:r w:rsidRPr="00E72A35">
                    <w:rPr>
                      <w:rStyle w:val="A10"/>
                      <w:sz w:val="32"/>
                      <w:szCs w:val="32"/>
                    </w:rPr>
                    <w:t xml:space="preserve"> С.Н.     </w:t>
                  </w:r>
                  <w:r>
                    <w:rPr>
                      <w:rStyle w:val="A10"/>
                      <w:bCs/>
                      <w:sz w:val="32"/>
                      <w:szCs w:val="32"/>
                    </w:rPr>
                    <w:t>т.21-784.</w:t>
                  </w:r>
                  <w:r w:rsidRPr="00E72A35">
                    <w:rPr>
                      <w:rStyle w:val="A10"/>
                      <w:bCs/>
                      <w:sz w:val="32"/>
                      <w:szCs w:val="32"/>
                    </w:rPr>
                    <w:t xml:space="preserve"> </w:t>
                  </w:r>
                </w:p>
                <w:p w:rsidR="001F75EC" w:rsidRPr="00E72A35" w:rsidRDefault="001F75EC" w:rsidP="006679C8">
                  <w:pPr>
                    <w:rPr>
                      <w:color w:val="000000"/>
                      <w:sz w:val="32"/>
                      <w:szCs w:val="32"/>
                    </w:rPr>
                  </w:pPr>
                  <w:r>
                    <w:rPr>
                      <w:rStyle w:val="A10"/>
                      <w:bCs/>
                      <w:sz w:val="32"/>
                      <w:szCs w:val="32"/>
                    </w:rPr>
                    <w:t>Иванова М.В.     т. 21-657.</w:t>
                  </w:r>
                </w:p>
                <w:p w:rsidR="001F75EC" w:rsidRDefault="001F75EC" w:rsidP="006679C8">
                  <w:pPr>
                    <w:rPr>
                      <w:rStyle w:val="A10"/>
                      <w:sz w:val="32"/>
                      <w:szCs w:val="32"/>
                    </w:rPr>
                  </w:pPr>
                </w:p>
                <w:p w:rsidR="001F75EC" w:rsidRDefault="001F75EC"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 xml:space="preserve">Тираж 30 </w:t>
                  </w:r>
                  <w:proofErr w:type="spellStart"/>
                  <w:r w:rsidRPr="00E72A35">
                    <w:rPr>
                      <w:rFonts w:ascii="RodchenkoC" w:eastAsiaTheme="minorHAnsi" w:hAnsi="RodchenkoC" w:cs="RodchenkoC"/>
                      <w:color w:val="000000"/>
                      <w:lang w:eastAsia="en-US"/>
                    </w:rPr>
                    <w:t>экз</w:t>
                  </w:r>
                  <w:proofErr w:type="spellEnd"/>
                </w:p>
                <w:p w:rsidR="001F75EC" w:rsidRPr="00E72A35" w:rsidRDefault="001F75EC"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1F75EC" w:rsidRPr="00E72A35" w:rsidRDefault="001F75EC"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1F75EC" w:rsidRPr="00E72A35" w:rsidRDefault="001F75EC"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1F75EC" w:rsidRPr="00E72A35" w:rsidRDefault="001F75EC"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1F75EC" w:rsidRPr="00E72A35" w:rsidRDefault="001F75EC" w:rsidP="006679C8">
                  <w:pPr>
                    <w:rPr>
                      <w:color w:val="000000"/>
                      <w:sz w:val="44"/>
                      <w:szCs w:val="44"/>
                    </w:rPr>
                  </w:pPr>
                  <w:r w:rsidRPr="00E72A35">
                    <w:rPr>
                      <w:rStyle w:val="A15"/>
                      <w:sz w:val="44"/>
                      <w:szCs w:val="44"/>
                    </w:rPr>
                    <w:t>НОВОСИБИРСКОЙ ОБЛАСТИ</w:t>
                  </w:r>
                </w:p>
                <w:p w:rsidR="001F75EC" w:rsidRDefault="001F75EC"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3C80" w:rsidRDefault="00503C80" w:rsidP="00494C1B">
      <w:r>
        <w:separator/>
      </w:r>
    </w:p>
  </w:endnote>
  <w:endnote w:type="continuationSeparator" w:id="0">
    <w:p w:rsidR="00503C80" w:rsidRDefault="00503C80" w:rsidP="00494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panose1 w:val="020406040505050203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font>
  <w:font w:name="Aharoni">
    <w:panose1 w:val="02010803020104030203"/>
    <w:charset w:val="B1"/>
    <w:family w:val="auto"/>
    <w:pitch w:val="variable"/>
    <w:sig w:usb0="00000801" w:usb1="00000000" w:usb2="00000000" w:usb3="00000000" w:csb0="00000020" w:csb1="00000000"/>
  </w:font>
  <w:font w:name="Arial CYR">
    <w:panose1 w:val="020B0604020202020204"/>
    <w:charset w:val="CC"/>
    <w:family w:val="swiss"/>
    <w:pitch w:val="variable"/>
    <w:sig w:usb0="E0002AFF" w:usb1="C0007843" w:usb2="00000009" w:usb3="00000000" w:csb0="000001FF" w:csb1="00000000"/>
  </w:font>
  <w:font w:name="RodchenkoC">
    <w:altName w:val="Calibri"/>
    <w:panose1 w:val="00000000000000000000"/>
    <w:charset w:val="CC"/>
    <w:family w:val="swiss"/>
    <w:notTrueType/>
    <w:pitch w:val="default"/>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75EC" w:rsidRDefault="001F75EC">
    <w:pPr>
      <w:pStyle w:val="a5"/>
    </w:pPr>
    <w:r>
      <w:t>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3C80" w:rsidRDefault="00503C80" w:rsidP="00494C1B">
      <w:r>
        <w:separator/>
      </w:r>
    </w:p>
  </w:footnote>
  <w:footnote w:type="continuationSeparator" w:id="0">
    <w:p w:rsidR="00503C80" w:rsidRDefault="00503C80" w:rsidP="00494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75EC" w:rsidRDefault="00503C80" w:rsidP="00312FC2">
    <w:pPr>
      <w:pStyle w:val="a5"/>
    </w:pPr>
    <w:r>
      <w:rPr>
        <w:b/>
        <w:noProof/>
        <w:highlight w:val="lightGray"/>
      </w:rPr>
      <w:pict>
        <v:rect id="_x0000_s2050" style="position:absolute;left:0;text-align:left;margin-left:-11.55pt;margin-top:-6.6pt;width:28.5pt;height:28.5pt;z-index:251660288">
          <v:textbox style="mso-next-textbox:#_x0000_s2050">
            <w:txbxContent>
              <w:p w:rsidR="001F75EC" w:rsidRPr="00944BDA" w:rsidRDefault="001F75EC" w:rsidP="00312FC2">
                <w:pPr>
                  <w:rPr>
                    <w:rFonts w:ascii="Arial" w:hAnsi="Arial" w:cs="Aharoni"/>
                    <w:sz w:val="32"/>
                    <w:szCs w:val="32"/>
                  </w:rPr>
                </w:pPr>
                <w:r>
                  <w:rPr>
                    <w:sz w:val="32"/>
                    <w:szCs w:val="32"/>
                  </w:rPr>
                  <w:t>8</w:t>
                </w:r>
              </w:p>
            </w:txbxContent>
          </v:textbox>
        </v:rect>
      </w:pict>
    </w:r>
    <w:r w:rsidR="001F75EC" w:rsidRPr="00494C1B">
      <w:rPr>
        <w:b/>
        <w:highlight w:val="lightGray"/>
      </w:rPr>
      <w:t xml:space="preserve">  </w:t>
    </w:r>
    <w:r w:rsidR="001F75EC">
      <w:rPr>
        <w:b/>
        <w:highlight w:val="lightGray"/>
      </w:rPr>
      <w:t xml:space="preserve">         14 ФЕВРАЛЯ 2014 г. - № 1 </w:t>
    </w:r>
    <w:r w:rsidR="001F75EC" w:rsidRPr="00494C1B">
      <w:rPr>
        <w:highlight w:val="lightGray"/>
      </w:rPr>
      <w:t xml:space="preserve">                                                                                                                                </w:t>
    </w:r>
    <w:r w:rsidR="001F75EC">
      <w:rPr>
        <w:highlight w:val="lightGray"/>
      </w:rPr>
      <w:t xml:space="preserve">                                         </w:t>
    </w:r>
    <w:r w:rsidR="001F75EC">
      <w:rPr>
        <w:b/>
        <w:sz w:val="24"/>
        <w:szCs w:val="24"/>
        <w:highlight w:val="lightGray"/>
      </w:rPr>
      <w:t>ИНФОРМАЦИОННЫЙ ВЕСТНИК</w:t>
    </w:r>
    <w:r w:rsidR="001F75EC" w:rsidRPr="00494C1B">
      <w:t xml:space="preserve">     </w:t>
    </w:r>
    <w:r w:rsidR="001F75EC">
      <w:t xml:space="preserve">  </w:t>
    </w:r>
  </w:p>
  <w:p w:rsidR="001F75EC" w:rsidRPr="00A836D5" w:rsidRDefault="001F75EC">
    <w:pPr>
      <w:pStyle w:val="a5"/>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75EC" w:rsidRDefault="00503C80" w:rsidP="00944BDA">
    <w:pPr>
      <w:pStyle w:val="a5"/>
    </w:pPr>
    <w:r>
      <w:rPr>
        <w:b/>
        <w:noProof/>
        <w:highlight w:val="lightGray"/>
      </w:rPr>
      <w:pict>
        <v:rect id="_x0000_s2055" style="position:absolute;left:0;text-align:left;margin-left:-11.55pt;margin-top:-6.6pt;width:28.5pt;height:28.5pt;z-index:251663360">
          <v:textbox style="mso-next-textbox:#_x0000_s2055">
            <w:txbxContent>
              <w:p w:rsidR="001F75EC" w:rsidRPr="008801E8" w:rsidRDefault="001F75EC"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001F75EC" w:rsidRPr="00494C1B">
      <w:rPr>
        <w:b/>
        <w:highlight w:val="lightGray"/>
      </w:rPr>
      <w:t xml:space="preserve">  </w:t>
    </w:r>
    <w:r w:rsidR="001F75EC">
      <w:rPr>
        <w:b/>
        <w:highlight w:val="lightGray"/>
      </w:rPr>
      <w:t xml:space="preserve">         14 ФЕВРАЛЯ 2014 г. - № 1 </w:t>
    </w:r>
    <w:r w:rsidR="001F75EC" w:rsidRPr="00494C1B">
      <w:rPr>
        <w:highlight w:val="lightGray"/>
      </w:rPr>
      <w:t xml:space="preserve">                                                                                                                                </w:t>
    </w:r>
    <w:r w:rsidR="001F75EC">
      <w:rPr>
        <w:highlight w:val="lightGray"/>
      </w:rPr>
      <w:t xml:space="preserve">                                         </w:t>
    </w:r>
    <w:r w:rsidR="001F75EC">
      <w:rPr>
        <w:b/>
        <w:sz w:val="24"/>
        <w:szCs w:val="24"/>
        <w:highlight w:val="lightGray"/>
      </w:rPr>
      <w:t>ИНФОРМАЦИОННЫЙ ВЕСТНИК</w:t>
    </w:r>
    <w:r w:rsidR="001F75EC" w:rsidRPr="00494C1B">
      <w:t xml:space="preserve">     </w:t>
    </w:r>
    <w:r w:rsidR="001F75EC">
      <w:t xml:space="preserve">  </w:t>
    </w:r>
  </w:p>
  <w:p w:rsidR="001F75EC" w:rsidRPr="00A836D5" w:rsidRDefault="001F75EC" w:rsidP="00944BDA">
    <w:pPr>
      <w:pStyle w:val="a5"/>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1F75EC" w:rsidRPr="00EA012F" w:rsidRDefault="00503C80">
        <w:pPr>
          <w:pStyle w:val="a5"/>
          <w:rPr>
            <w:b/>
            <w:sz w:val="28"/>
            <w:szCs w:val="28"/>
          </w:rPr>
        </w:pPr>
        <w:r>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001F75EC" w:rsidRPr="00AF71D4">
          <w:rPr>
            <w:b/>
            <w:sz w:val="40"/>
            <w:szCs w:val="40"/>
            <w:highlight w:val="lightGray"/>
            <w:lang w:val="en-US"/>
          </w:rPr>
          <w:fldChar w:fldCharType="begin"/>
        </w:r>
        <w:r w:rsidR="001F75EC" w:rsidRPr="00C01CAB">
          <w:rPr>
            <w:b/>
            <w:sz w:val="40"/>
            <w:szCs w:val="40"/>
            <w:highlight w:val="lightGray"/>
          </w:rPr>
          <w:instrText xml:space="preserve"> </w:instrText>
        </w:r>
        <w:r w:rsidR="001F75EC" w:rsidRPr="00AF71D4">
          <w:rPr>
            <w:b/>
            <w:sz w:val="40"/>
            <w:szCs w:val="40"/>
            <w:highlight w:val="lightGray"/>
            <w:lang w:val="en-US"/>
          </w:rPr>
          <w:instrText>PAGE</w:instrText>
        </w:r>
        <w:r w:rsidR="001F75EC" w:rsidRPr="00C01CAB">
          <w:rPr>
            <w:b/>
            <w:sz w:val="40"/>
            <w:szCs w:val="40"/>
            <w:highlight w:val="lightGray"/>
          </w:rPr>
          <w:instrText xml:space="preserve">    \* </w:instrText>
        </w:r>
        <w:r w:rsidR="001F75EC" w:rsidRPr="00AF71D4">
          <w:rPr>
            <w:b/>
            <w:sz w:val="40"/>
            <w:szCs w:val="40"/>
            <w:highlight w:val="lightGray"/>
            <w:lang w:val="en-US"/>
          </w:rPr>
          <w:instrText>MERGEFORMAT</w:instrText>
        </w:r>
        <w:r w:rsidR="001F75EC" w:rsidRPr="00C01CAB">
          <w:rPr>
            <w:b/>
            <w:sz w:val="40"/>
            <w:szCs w:val="40"/>
            <w:highlight w:val="lightGray"/>
          </w:rPr>
          <w:instrText xml:space="preserve"> </w:instrText>
        </w:r>
        <w:r w:rsidR="001F75EC" w:rsidRPr="00AF71D4">
          <w:rPr>
            <w:b/>
            <w:sz w:val="40"/>
            <w:szCs w:val="40"/>
            <w:highlight w:val="lightGray"/>
            <w:lang w:val="en-US"/>
          </w:rPr>
          <w:fldChar w:fldCharType="separate"/>
        </w:r>
        <w:r w:rsidR="001F75EC" w:rsidRPr="0092549B">
          <w:rPr>
            <w:rFonts w:asciiTheme="majorHAnsi" w:hAnsiTheme="majorHAnsi"/>
            <w:b/>
            <w:i/>
            <w:noProof/>
            <w:spacing w:val="-40"/>
            <w:sz w:val="40"/>
            <w:szCs w:val="40"/>
            <w:highlight w:val="lightGray"/>
          </w:rPr>
          <w:t>10</w:t>
        </w:r>
        <w:r w:rsidR="001F75EC" w:rsidRPr="00AF71D4">
          <w:rPr>
            <w:b/>
            <w:sz w:val="40"/>
            <w:szCs w:val="40"/>
            <w:highlight w:val="lightGray"/>
            <w:lang w:val="en-US"/>
          </w:rPr>
          <w:fldChar w:fldCharType="end"/>
        </w:r>
        <w:r w:rsidR="001F75EC">
          <w:rPr>
            <w:b/>
            <w:sz w:val="40"/>
            <w:szCs w:val="40"/>
            <w:highlight w:val="lightGray"/>
          </w:rPr>
          <w:t xml:space="preserve">                                                                       </w:t>
        </w:r>
        <w:r w:rsidR="001F75EC" w:rsidRPr="00AF71D4">
          <w:rPr>
            <w:b/>
            <w:sz w:val="28"/>
            <w:szCs w:val="28"/>
            <w:highlight w:val="lightGray"/>
          </w:rPr>
          <w:t xml:space="preserve">ИНФОРМАЦИОННЫЙ </w:t>
        </w:r>
        <w:proofErr w:type="gramStart"/>
        <w:r w:rsidR="001F75EC" w:rsidRPr="00AF71D4">
          <w:rPr>
            <w:b/>
            <w:sz w:val="28"/>
            <w:szCs w:val="28"/>
            <w:highlight w:val="lightGray"/>
          </w:rPr>
          <w:t>ВЕСТНИК</w:t>
        </w:r>
        <w:r w:rsidR="001F75EC">
          <w:rPr>
            <w:b/>
            <w:sz w:val="28"/>
            <w:szCs w:val="28"/>
            <w:highlight w:val="lightGray"/>
          </w:rPr>
          <w:t xml:space="preserve">  №</w:t>
        </w:r>
        <w:proofErr w:type="gramEnd"/>
        <w:r w:rsidR="001F75EC">
          <w:rPr>
            <w:b/>
            <w:sz w:val="28"/>
            <w:szCs w:val="28"/>
            <w:highlight w:val="lightGray"/>
          </w:rPr>
          <w:t xml:space="preserve"> 11 (360) от 27.03.2025г. </w:t>
        </w:r>
        <w:r w:rsidR="001F75EC">
          <w:rPr>
            <w:b/>
            <w:sz w:val="40"/>
            <w:szCs w:val="40"/>
            <w:highlight w:val="lightGray"/>
          </w:rPr>
          <w:t xml:space="preserve"> </w:t>
        </w:r>
      </w:p>
    </w:sdtContent>
  </w:sdt>
  <w:p w:rsidR="001F75EC" w:rsidRDefault="001F75EC"/>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1F75EC" w:rsidRPr="00295524" w:rsidRDefault="00503C80">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001F75EC" w:rsidRPr="00AF71D4">
          <w:rPr>
            <w:b/>
            <w:sz w:val="28"/>
            <w:szCs w:val="28"/>
            <w:highlight w:val="lightGray"/>
          </w:rPr>
          <w:t xml:space="preserve">ИНФОРМАЦИОННЫЙ </w:t>
        </w:r>
        <w:proofErr w:type="gramStart"/>
        <w:r w:rsidR="001F75EC" w:rsidRPr="00AF71D4">
          <w:rPr>
            <w:b/>
            <w:sz w:val="28"/>
            <w:szCs w:val="28"/>
            <w:highlight w:val="lightGray"/>
          </w:rPr>
          <w:t>ВЕСТНИК</w:t>
        </w:r>
        <w:r w:rsidR="001F75EC">
          <w:rPr>
            <w:b/>
            <w:sz w:val="28"/>
            <w:szCs w:val="28"/>
            <w:highlight w:val="lightGray"/>
          </w:rPr>
          <w:t xml:space="preserve">  №</w:t>
        </w:r>
        <w:proofErr w:type="gramEnd"/>
        <w:r w:rsidR="001F75EC">
          <w:rPr>
            <w:b/>
            <w:sz w:val="28"/>
            <w:szCs w:val="28"/>
            <w:highlight w:val="lightGray"/>
          </w:rPr>
          <w:t xml:space="preserve"> 11 (360) от 27.03.2025г.                                                                                                          </w:t>
        </w:r>
        <w:r w:rsidR="001F75EC" w:rsidRPr="00AF71D4">
          <w:rPr>
            <w:b/>
            <w:sz w:val="40"/>
            <w:szCs w:val="40"/>
            <w:highlight w:val="lightGray"/>
          </w:rPr>
          <w:fldChar w:fldCharType="begin"/>
        </w:r>
        <w:r w:rsidR="001F75EC" w:rsidRPr="00AF71D4">
          <w:rPr>
            <w:b/>
            <w:sz w:val="40"/>
            <w:szCs w:val="40"/>
            <w:highlight w:val="lightGray"/>
          </w:rPr>
          <w:instrText xml:space="preserve"> PAGE    \* MERGEFORMAT </w:instrText>
        </w:r>
        <w:r w:rsidR="001F75EC" w:rsidRPr="00AF71D4">
          <w:rPr>
            <w:b/>
            <w:sz w:val="40"/>
            <w:szCs w:val="40"/>
            <w:highlight w:val="lightGray"/>
          </w:rPr>
          <w:fldChar w:fldCharType="separate"/>
        </w:r>
        <w:r w:rsidR="001F75EC" w:rsidRPr="0092549B">
          <w:rPr>
            <w:rFonts w:asciiTheme="majorHAnsi" w:hAnsiTheme="majorHAnsi"/>
            <w:b/>
            <w:i/>
            <w:noProof/>
            <w:spacing w:val="-40"/>
            <w:sz w:val="40"/>
            <w:szCs w:val="40"/>
            <w:highlight w:val="lightGray"/>
          </w:rPr>
          <w:t>9</w:t>
        </w:r>
        <w:r w:rsidR="001F75EC" w:rsidRPr="00AF71D4">
          <w:rPr>
            <w:b/>
            <w:sz w:val="40"/>
            <w:szCs w:val="40"/>
            <w:highlight w:val="lightGray"/>
          </w:rPr>
          <w:fldChar w:fldCharType="end"/>
        </w:r>
      </w:p>
      <w:p w:rsidR="001F75EC" w:rsidRPr="00312FC2" w:rsidRDefault="00503C80">
        <w:pPr>
          <w:pStyle w:val="a5"/>
          <w:rPr>
            <w:b/>
          </w:rPr>
        </w:pPr>
      </w:p>
    </w:sdtContent>
  </w:sdt>
  <w:p w:rsidR="001F75EC" w:rsidRDefault="001F75EC"/>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4"/>
      <w:docPartObj>
        <w:docPartGallery w:val="Page Numbers (Top of Page)"/>
        <w:docPartUnique/>
      </w:docPartObj>
    </w:sdtPr>
    <w:sdtEndPr>
      <w:rPr>
        <w:rFonts w:asciiTheme="majorHAnsi" w:hAnsiTheme="majorHAnsi"/>
        <w:i/>
        <w:sz w:val="72"/>
        <w:szCs w:val="72"/>
      </w:rPr>
    </w:sdtEndPr>
    <w:sdtContent>
      <w:p w:rsidR="001F75EC" w:rsidRPr="002306BB" w:rsidRDefault="00503C80" w:rsidP="00944BDA">
        <w:pPr>
          <w:pStyle w:val="a5"/>
          <w:rPr>
            <w:lang w:val="en-US"/>
          </w:rPr>
        </w:pPr>
        <w:r>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001F75EC" w:rsidRPr="00AF71D4">
          <w:rPr>
            <w:b/>
            <w:sz w:val="40"/>
            <w:szCs w:val="40"/>
            <w:highlight w:val="lightGray"/>
            <w:lang w:val="en-US"/>
          </w:rPr>
          <w:fldChar w:fldCharType="begin"/>
        </w:r>
        <w:r w:rsidR="001F75EC" w:rsidRPr="00AF71D4">
          <w:rPr>
            <w:b/>
            <w:sz w:val="40"/>
            <w:szCs w:val="40"/>
            <w:highlight w:val="lightGray"/>
            <w:lang w:val="en-US"/>
          </w:rPr>
          <w:instrText xml:space="preserve"> PAGE    \* MERGEFORMAT </w:instrText>
        </w:r>
        <w:r w:rsidR="001F75EC" w:rsidRPr="00AF71D4">
          <w:rPr>
            <w:b/>
            <w:sz w:val="40"/>
            <w:szCs w:val="40"/>
            <w:highlight w:val="lightGray"/>
            <w:lang w:val="en-US"/>
          </w:rPr>
          <w:fldChar w:fldCharType="separate"/>
        </w:r>
        <w:r w:rsidR="001F75EC" w:rsidRPr="006D7860">
          <w:rPr>
            <w:rFonts w:asciiTheme="majorHAnsi" w:hAnsiTheme="majorHAnsi"/>
            <w:b/>
            <w:i/>
            <w:noProof/>
            <w:spacing w:val="-40"/>
            <w:sz w:val="40"/>
            <w:szCs w:val="40"/>
            <w:highlight w:val="lightGray"/>
            <w:lang w:val="en-US"/>
          </w:rPr>
          <w:t>10</w:t>
        </w:r>
        <w:r w:rsidR="001F75EC" w:rsidRPr="00AF71D4">
          <w:rPr>
            <w:b/>
            <w:sz w:val="40"/>
            <w:szCs w:val="40"/>
            <w:highlight w:val="lightGray"/>
            <w:lang w:val="en-US"/>
          </w:rPr>
          <w:fldChar w:fldCharType="end"/>
        </w:r>
        <w:r w:rsidR="001F75EC">
          <w:rPr>
            <w:rFonts w:asciiTheme="majorHAnsi" w:hAnsiTheme="majorHAnsi"/>
            <w:b/>
            <w:i/>
            <w:sz w:val="40"/>
            <w:szCs w:val="40"/>
            <w:highlight w:val="lightGray"/>
          </w:rPr>
          <w:t xml:space="preserve"> </w:t>
        </w:r>
        <w:r w:rsidR="001F75EC" w:rsidRPr="00AF71D4">
          <w:rPr>
            <w:rFonts w:asciiTheme="majorHAnsi" w:hAnsiTheme="majorHAnsi"/>
            <w:b/>
            <w:sz w:val="28"/>
            <w:szCs w:val="28"/>
            <w:highlight w:val="lightGray"/>
          </w:rPr>
          <w:t xml:space="preserve">  </w:t>
        </w:r>
        <w:r w:rsidR="001F75EC">
          <w:rPr>
            <w:rFonts w:asciiTheme="majorHAnsi" w:hAnsiTheme="majorHAnsi"/>
            <w:b/>
            <w:sz w:val="28"/>
            <w:szCs w:val="28"/>
            <w:highlight w:val="lightGray"/>
          </w:rPr>
          <w:t xml:space="preserve">                                                                                                                                  №3 от 31.03.2014 г. ИН</w:t>
        </w:r>
        <w:r w:rsidR="001F75EC" w:rsidRPr="00AF71D4">
          <w:rPr>
            <w:rFonts w:asciiTheme="majorHAnsi" w:hAnsiTheme="majorHAnsi"/>
            <w:b/>
            <w:sz w:val="28"/>
            <w:szCs w:val="28"/>
            <w:highlight w:val="lightGray"/>
          </w:rPr>
          <w:t>ФОРМАЦИОННЫЙ ВЕСТНИК</w:t>
        </w:r>
      </w:p>
    </w:sdtContent>
  </w:sdt>
  <w:p w:rsidR="001F75EC" w:rsidRDefault="001F75E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15:restartNumberingAfterBreak="0">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15:restartNumberingAfterBreak="0">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15:restartNumberingAfterBreak="0">
    <w:nsid w:val="00FF6CFF"/>
    <w:multiLevelType w:val="hybridMultilevel"/>
    <w:tmpl w:val="7576AC4E"/>
    <w:lvl w:ilvl="0" w:tplc="EF4CDE44">
      <w:start w:val="1"/>
      <w:numFmt w:val="decimal"/>
      <w:lvlText w:val="%1."/>
      <w:lvlJc w:val="left"/>
      <w:pPr>
        <w:ind w:left="1425" w:hanging="88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15:restartNumberingAfterBreak="0">
    <w:nsid w:val="05036FC1"/>
    <w:multiLevelType w:val="hybridMultilevel"/>
    <w:tmpl w:val="2E781310"/>
    <w:lvl w:ilvl="0" w:tplc="0419000F">
      <w:start w:val="1"/>
      <w:numFmt w:val="decimal"/>
      <w:lvlText w:val="%1."/>
      <w:lvlJc w:val="left"/>
      <w:pPr>
        <w:tabs>
          <w:tab w:val="num" w:pos="1080"/>
        </w:tabs>
        <w:ind w:left="1080" w:hanging="360"/>
      </w:pPr>
      <w:rPr>
        <w:rFonts w:hint="default"/>
      </w:rPr>
    </w:lvl>
    <w:lvl w:ilvl="1" w:tplc="008E85E4">
      <w:start w:val="1"/>
      <w:numFmt w:val="decimal"/>
      <w:lvlText w:val="%2)"/>
      <w:lvlJc w:val="left"/>
      <w:pPr>
        <w:tabs>
          <w:tab w:val="num" w:pos="1080"/>
        </w:tabs>
        <w:ind w:left="1080" w:hanging="360"/>
      </w:pPr>
      <w:rPr>
        <w:rFonts w:hint="default"/>
      </w:rPr>
    </w:lvl>
    <w:lvl w:ilvl="2" w:tplc="0419001B">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15:restartNumberingAfterBreak="0">
    <w:nsid w:val="07417778"/>
    <w:multiLevelType w:val="hybridMultilevel"/>
    <w:tmpl w:val="EDBE4F0C"/>
    <w:lvl w:ilvl="0" w:tplc="EA60F99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83B7EDC"/>
    <w:multiLevelType w:val="hybridMultilevel"/>
    <w:tmpl w:val="40F427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8D92197"/>
    <w:multiLevelType w:val="hybridMultilevel"/>
    <w:tmpl w:val="B068298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0ECB288C"/>
    <w:multiLevelType w:val="hybridMultilevel"/>
    <w:tmpl w:val="68D64DB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138E59D8"/>
    <w:multiLevelType w:val="hybridMultilevel"/>
    <w:tmpl w:val="74DE070A"/>
    <w:lvl w:ilvl="0" w:tplc="A162DC42">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15:restartNumberingAfterBreak="0">
    <w:nsid w:val="164E6B3F"/>
    <w:multiLevelType w:val="hybridMultilevel"/>
    <w:tmpl w:val="7FC08D92"/>
    <w:lvl w:ilvl="0" w:tplc="A15E43E8">
      <w:start w:val="1"/>
      <w:numFmt w:val="decimal"/>
      <w:lvlText w:val="%1."/>
      <w:lvlJc w:val="left"/>
      <w:pPr>
        <w:ind w:left="1470" w:hanging="93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15:restartNumberingAfterBreak="0">
    <w:nsid w:val="19FC7C83"/>
    <w:multiLevelType w:val="hybridMultilevel"/>
    <w:tmpl w:val="F6F25FA4"/>
    <w:lvl w:ilvl="0" w:tplc="09403DAA">
      <w:start w:val="1"/>
      <w:numFmt w:val="decimal"/>
      <w:lvlText w:val="%1)"/>
      <w:lvlJc w:val="left"/>
      <w:pPr>
        <w:ind w:left="1395" w:hanging="85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15:restartNumberingAfterBreak="0">
    <w:nsid w:val="1EDE6F4A"/>
    <w:multiLevelType w:val="hybridMultilevel"/>
    <w:tmpl w:val="CB6EB11C"/>
    <w:lvl w:ilvl="0" w:tplc="0419000F">
      <w:start w:val="1"/>
      <w:numFmt w:val="decimal"/>
      <w:lvlText w:val="%1."/>
      <w:lvlJc w:val="left"/>
      <w:pPr>
        <w:ind w:left="1429" w:hanging="360"/>
      </w:pPr>
    </w:lvl>
    <w:lvl w:ilvl="1" w:tplc="04190011">
      <w:start w:val="1"/>
      <w:numFmt w:val="decimal"/>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2878445E"/>
    <w:multiLevelType w:val="hybridMultilevel"/>
    <w:tmpl w:val="31747782"/>
    <w:lvl w:ilvl="0" w:tplc="4C500542">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2C4C19C4"/>
    <w:multiLevelType w:val="hybridMultilevel"/>
    <w:tmpl w:val="920C3852"/>
    <w:lvl w:ilvl="0" w:tplc="F126F188">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15:restartNumberingAfterBreak="0">
    <w:nsid w:val="2D195481"/>
    <w:multiLevelType w:val="hybridMultilevel"/>
    <w:tmpl w:val="EFEAAB0E"/>
    <w:lvl w:ilvl="0" w:tplc="BD54D8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42E09CD"/>
    <w:multiLevelType w:val="hybridMultilevel"/>
    <w:tmpl w:val="48E628CE"/>
    <w:lvl w:ilvl="0" w:tplc="0419000F">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62450B1"/>
    <w:multiLevelType w:val="hybridMultilevel"/>
    <w:tmpl w:val="213EA2CE"/>
    <w:lvl w:ilvl="0" w:tplc="ABBA7C96">
      <w:start w:val="1"/>
      <w:numFmt w:val="decimal"/>
      <w:lvlText w:val="%1."/>
      <w:lvlJc w:val="left"/>
      <w:pPr>
        <w:ind w:left="1099" w:hanging="39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3AFF12F1"/>
    <w:multiLevelType w:val="multilevel"/>
    <w:tmpl w:val="D1927006"/>
    <w:lvl w:ilvl="0">
      <w:start w:val="1"/>
      <w:numFmt w:val="decimal"/>
      <w:lvlText w:val="%1."/>
      <w:lvlJc w:val="left"/>
      <w:pPr>
        <w:ind w:left="644" w:hanging="360"/>
      </w:pPr>
      <w:rPr>
        <w:rFonts w:hint="default"/>
      </w:rPr>
    </w:lvl>
    <w:lvl w:ilvl="1">
      <w:start w:val="1"/>
      <w:numFmt w:val="decimal"/>
      <w:isLgl/>
      <w:lvlText w:val="%1.%2."/>
      <w:lvlJc w:val="left"/>
      <w:pPr>
        <w:ind w:left="928" w:hanging="720"/>
      </w:pPr>
      <w:rPr>
        <w:rFonts w:hint="default"/>
      </w:rPr>
    </w:lvl>
    <w:lvl w:ilvl="2">
      <w:start w:val="1"/>
      <w:numFmt w:val="decimal"/>
      <w:isLgl/>
      <w:lvlText w:val="%1.%2.%3."/>
      <w:lvlJc w:val="left"/>
      <w:pPr>
        <w:ind w:left="1702" w:hanging="720"/>
      </w:pPr>
      <w:rPr>
        <w:rFonts w:hint="default"/>
      </w:rPr>
    </w:lvl>
    <w:lvl w:ilvl="3">
      <w:start w:val="1"/>
      <w:numFmt w:val="decimal"/>
      <w:isLgl/>
      <w:lvlText w:val="%1.%2.%3.%4."/>
      <w:lvlJc w:val="left"/>
      <w:pPr>
        <w:ind w:left="2411"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469" w:hanging="1440"/>
      </w:pPr>
      <w:rPr>
        <w:rFonts w:hint="default"/>
      </w:rPr>
    </w:lvl>
    <w:lvl w:ilvl="6">
      <w:start w:val="1"/>
      <w:numFmt w:val="decimal"/>
      <w:isLgl/>
      <w:lvlText w:val="%1.%2.%3.%4.%5.%6.%7."/>
      <w:lvlJc w:val="left"/>
      <w:pPr>
        <w:ind w:left="4178" w:hanging="1800"/>
      </w:pPr>
      <w:rPr>
        <w:rFonts w:hint="default"/>
      </w:rPr>
    </w:lvl>
    <w:lvl w:ilvl="7">
      <w:start w:val="1"/>
      <w:numFmt w:val="decimal"/>
      <w:isLgl/>
      <w:lvlText w:val="%1.%2.%3.%4.%5.%6.%7.%8."/>
      <w:lvlJc w:val="left"/>
      <w:pPr>
        <w:ind w:left="4527" w:hanging="1800"/>
      </w:pPr>
      <w:rPr>
        <w:rFonts w:hint="default"/>
      </w:rPr>
    </w:lvl>
    <w:lvl w:ilvl="8">
      <w:start w:val="1"/>
      <w:numFmt w:val="decimal"/>
      <w:isLgl/>
      <w:lvlText w:val="%1.%2.%3.%4.%5.%6.%7.%8.%9."/>
      <w:lvlJc w:val="left"/>
      <w:pPr>
        <w:ind w:left="5236" w:hanging="2160"/>
      </w:pPr>
      <w:rPr>
        <w:rFonts w:hint="default"/>
      </w:rPr>
    </w:lvl>
  </w:abstractNum>
  <w:abstractNum w:abstractNumId="20" w15:restartNumberingAfterBreak="0">
    <w:nsid w:val="3D5E0E49"/>
    <w:multiLevelType w:val="hybridMultilevel"/>
    <w:tmpl w:val="8E0E1F28"/>
    <w:lvl w:ilvl="0" w:tplc="21D096B2">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1" w15:restartNumberingAfterBreak="0">
    <w:nsid w:val="40792694"/>
    <w:multiLevelType w:val="multilevel"/>
    <w:tmpl w:val="0C660BF6"/>
    <w:lvl w:ilvl="0">
      <w:start w:val="1"/>
      <w:numFmt w:val="decimal"/>
      <w:lvlText w:val="%1."/>
      <w:lvlJc w:val="left"/>
      <w:pPr>
        <w:ind w:left="720" w:hanging="360"/>
      </w:pPr>
      <w:rPr>
        <w:rFonts w:hint="default"/>
      </w:rPr>
    </w:lvl>
    <w:lvl w:ilvl="1">
      <w:start w:val="3"/>
      <w:numFmt w:val="decimal"/>
      <w:isLgl/>
      <w:lvlText w:val="%1.%2."/>
      <w:lvlJc w:val="left"/>
      <w:pPr>
        <w:ind w:left="6674"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44286FC5"/>
    <w:multiLevelType w:val="hybridMultilevel"/>
    <w:tmpl w:val="6C36B294"/>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6CD5AC1"/>
    <w:multiLevelType w:val="hybridMultilevel"/>
    <w:tmpl w:val="0BCE55D4"/>
    <w:lvl w:ilvl="0" w:tplc="7298C640">
      <w:start w:val="1"/>
      <w:numFmt w:val="decimal"/>
      <w:lvlText w:val="%1."/>
      <w:lvlJc w:val="left"/>
      <w:pPr>
        <w:ind w:left="2365" w:hanging="123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5944408B"/>
    <w:multiLevelType w:val="hybridMultilevel"/>
    <w:tmpl w:val="E708A5B6"/>
    <w:lvl w:ilvl="0" w:tplc="DE340B40">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5" w15:restartNumberingAfterBreak="0">
    <w:nsid w:val="5AD039BC"/>
    <w:multiLevelType w:val="hybridMultilevel"/>
    <w:tmpl w:val="D6EA67B6"/>
    <w:lvl w:ilvl="0" w:tplc="8CF2C2BA">
      <w:start w:val="1"/>
      <w:numFmt w:val="decimal"/>
      <w:lvlText w:val="%1."/>
      <w:lvlJc w:val="left"/>
      <w:pPr>
        <w:ind w:left="1425" w:hanging="88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15:restartNumberingAfterBreak="0">
    <w:nsid w:val="5B510A32"/>
    <w:multiLevelType w:val="hybridMultilevel"/>
    <w:tmpl w:val="ABB60F24"/>
    <w:lvl w:ilvl="0" w:tplc="E612BFC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7" w15:restartNumberingAfterBreak="0">
    <w:nsid w:val="672F3DC3"/>
    <w:multiLevelType w:val="hybridMultilevel"/>
    <w:tmpl w:val="81BEE5C2"/>
    <w:lvl w:ilvl="0" w:tplc="E74CEA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15:restartNumberingAfterBreak="0">
    <w:nsid w:val="678A62DA"/>
    <w:multiLevelType w:val="hybridMultilevel"/>
    <w:tmpl w:val="1C925C1A"/>
    <w:lvl w:ilvl="0" w:tplc="0419000F">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72EC1782"/>
    <w:multiLevelType w:val="hybridMultilevel"/>
    <w:tmpl w:val="DFC07C24"/>
    <w:lvl w:ilvl="0" w:tplc="39C47EE0">
      <w:start w:val="1"/>
      <w:numFmt w:val="decimal"/>
      <w:lvlText w:val="%1."/>
      <w:lvlJc w:val="left"/>
      <w:pPr>
        <w:ind w:left="1470" w:hanging="93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0" w15:restartNumberingAfterBreak="0">
    <w:nsid w:val="74523997"/>
    <w:multiLevelType w:val="multilevel"/>
    <w:tmpl w:val="3558EAA4"/>
    <w:lvl w:ilvl="0">
      <w:start w:val="1"/>
      <w:numFmt w:val="decimal"/>
      <w:lvlText w:val="%1."/>
      <w:lvlJc w:val="left"/>
      <w:pPr>
        <w:ind w:left="1070" w:hanging="360"/>
      </w:pPr>
      <w:rPr>
        <w:rFonts w:hint="default"/>
      </w:rPr>
    </w:lvl>
    <w:lvl w:ilvl="1">
      <w:start w:val="8"/>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1" w15:restartNumberingAfterBreak="0">
    <w:nsid w:val="746F0A6F"/>
    <w:multiLevelType w:val="hybridMultilevel"/>
    <w:tmpl w:val="EDBE4F0C"/>
    <w:lvl w:ilvl="0" w:tplc="EA60F99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D0E5AB6"/>
    <w:multiLevelType w:val="hybridMultilevel"/>
    <w:tmpl w:val="B964E45C"/>
    <w:lvl w:ilvl="0" w:tplc="CA70AFC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 w:numId="2">
    <w:abstractNumId w:val="18"/>
  </w:num>
  <w:num w:numId="3">
    <w:abstractNumId w:val="7"/>
  </w:num>
  <w:num w:numId="4">
    <w:abstractNumId w:val="19"/>
  </w:num>
  <w:num w:numId="5">
    <w:abstractNumId w:val="22"/>
  </w:num>
  <w:num w:numId="6">
    <w:abstractNumId w:val="23"/>
  </w:num>
  <w:num w:numId="7">
    <w:abstractNumId w:val="30"/>
  </w:num>
  <w:num w:numId="8">
    <w:abstractNumId w:val="27"/>
  </w:num>
  <w:num w:numId="9">
    <w:abstractNumId w:val="21"/>
  </w:num>
  <w:num w:numId="10">
    <w:abstractNumId w:val="24"/>
  </w:num>
  <w:num w:numId="11">
    <w:abstractNumId w:val="16"/>
  </w:num>
  <w:num w:numId="12">
    <w:abstractNumId w:val="10"/>
  </w:num>
  <w:num w:numId="13">
    <w:abstractNumId w:val="25"/>
  </w:num>
  <w:num w:numId="14">
    <w:abstractNumId w:val="4"/>
  </w:num>
  <w:num w:numId="15">
    <w:abstractNumId w:val="26"/>
  </w:num>
  <w:num w:numId="16">
    <w:abstractNumId w:val="11"/>
  </w:num>
  <w:num w:numId="17">
    <w:abstractNumId w:val="29"/>
  </w:num>
  <w:num w:numId="18">
    <w:abstractNumId w:val="20"/>
  </w:num>
  <w:num w:numId="19">
    <w:abstractNumId w:val="15"/>
  </w:num>
  <w:num w:numId="20">
    <w:abstractNumId w:val="32"/>
  </w:num>
  <w:num w:numId="21">
    <w:abstractNumId w:val="12"/>
  </w:num>
  <w:num w:numId="22">
    <w:abstractNumId w:val="14"/>
  </w:num>
  <w:num w:numId="23">
    <w:abstractNumId w:val="13"/>
  </w:num>
  <w:num w:numId="24">
    <w:abstractNumId w:val="5"/>
  </w:num>
  <w:num w:numId="25">
    <w:abstractNumId w:val="8"/>
  </w:num>
  <w:num w:numId="26">
    <w:abstractNumId w:val="9"/>
  </w:num>
  <w:num w:numId="27">
    <w:abstractNumId w:val="6"/>
  </w:num>
  <w:num w:numId="28">
    <w:abstractNumId w:val="31"/>
  </w:num>
  <w:num w:numId="29">
    <w:abstractNumId w:val="17"/>
  </w:num>
  <w:num w:numId="30">
    <w:abstractNumId w:val="2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9"/>
  <w:evenAndOddHeaders/>
  <w:drawingGridHorizontalSpacing w:val="100"/>
  <w:displayHorizontalDrawingGridEvery w:val="2"/>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AA7"/>
    <w:rsid w:val="00006FE3"/>
    <w:rsid w:val="00010317"/>
    <w:rsid w:val="000107DF"/>
    <w:rsid w:val="00011610"/>
    <w:rsid w:val="000118A1"/>
    <w:rsid w:val="000123D1"/>
    <w:rsid w:val="000128F0"/>
    <w:rsid w:val="00012B73"/>
    <w:rsid w:val="000135B5"/>
    <w:rsid w:val="0001430A"/>
    <w:rsid w:val="00014A4A"/>
    <w:rsid w:val="00014C01"/>
    <w:rsid w:val="00014CA6"/>
    <w:rsid w:val="0001544F"/>
    <w:rsid w:val="00016440"/>
    <w:rsid w:val="000167F3"/>
    <w:rsid w:val="000175F8"/>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71"/>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36"/>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3F7A"/>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8D1"/>
    <w:rsid w:val="00080A48"/>
    <w:rsid w:val="00080D42"/>
    <w:rsid w:val="000811ED"/>
    <w:rsid w:val="00081B61"/>
    <w:rsid w:val="000829F2"/>
    <w:rsid w:val="000831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25F"/>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3D63"/>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3A02"/>
    <w:rsid w:val="000F47AE"/>
    <w:rsid w:val="000F47F8"/>
    <w:rsid w:val="000F49C0"/>
    <w:rsid w:val="000F53EE"/>
    <w:rsid w:val="000F5B11"/>
    <w:rsid w:val="000F6F79"/>
    <w:rsid w:val="000F7B22"/>
    <w:rsid w:val="000F7DE5"/>
    <w:rsid w:val="000F7F69"/>
    <w:rsid w:val="001000F7"/>
    <w:rsid w:val="00100C9A"/>
    <w:rsid w:val="00101EC9"/>
    <w:rsid w:val="001024FA"/>
    <w:rsid w:val="00102600"/>
    <w:rsid w:val="00102BA6"/>
    <w:rsid w:val="00102C14"/>
    <w:rsid w:val="001033C9"/>
    <w:rsid w:val="00103B7D"/>
    <w:rsid w:val="00103D92"/>
    <w:rsid w:val="00103EB8"/>
    <w:rsid w:val="00103EB9"/>
    <w:rsid w:val="0010434A"/>
    <w:rsid w:val="00104527"/>
    <w:rsid w:val="00104F63"/>
    <w:rsid w:val="00105A8D"/>
    <w:rsid w:val="00105B46"/>
    <w:rsid w:val="00105CA0"/>
    <w:rsid w:val="0010628E"/>
    <w:rsid w:val="00106508"/>
    <w:rsid w:val="00106746"/>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1C"/>
    <w:rsid w:val="001247A7"/>
    <w:rsid w:val="00124C79"/>
    <w:rsid w:val="00125087"/>
    <w:rsid w:val="0012597B"/>
    <w:rsid w:val="001267FA"/>
    <w:rsid w:val="00126B5E"/>
    <w:rsid w:val="0012709E"/>
    <w:rsid w:val="00127B20"/>
    <w:rsid w:val="001304A3"/>
    <w:rsid w:val="0013173E"/>
    <w:rsid w:val="001322BF"/>
    <w:rsid w:val="00132593"/>
    <w:rsid w:val="0013285F"/>
    <w:rsid w:val="001330F5"/>
    <w:rsid w:val="0013340B"/>
    <w:rsid w:val="0013368A"/>
    <w:rsid w:val="0013426B"/>
    <w:rsid w:val="001344BA"/>
    <w:rsid w:val="0013462B"/>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1EB"/>
    <w:rsid w:val="001502F9"/>
    <w:rsid w:val="00150A12"/>
    <w:rsid w:val="00150B97"/>
    <w:rsid w:val="0015185F"/>
    <w:rsid w:val="00151A7B"/>
    <w:rsid w:val="00152665"/>
    <w:rsid w:val="0015404A"/>
    <w:rsid w:val="00154783"/>
    <w:rsid w:val="001547D6"/>
    <w:rsid w:val="001548CF"/>
    <w:rsid w:val="00154A0B"/>
    <w:rsid w:val="00154C36"/>
    <w:rsid w:val="00154CBB"/>
    <w:rsid w:val="001550B8"/>
    <w:rsid w:val="001558D5"/>
    <w:rsid w:val="00155C4E"/>
    <w:rsid w:val="0015637B"/>
    <w:rsid w:val="0015658F"/>
    <w:rsid w:val="00157203"/>
    <w:rsid w:val="00157460"/>
    <w:rsid w:val="00160726"/>
    <w:rsid w:val="001607C7"/>
    <w:rsid w:val="001617EF"/>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628"/>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296"/>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5EC"/>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61D"/>
    <w:rsid w:val="00264783"/>
    <w:rsid w:val="002647D8"/>
    <w:rsid w:val="00264DD2"/>
    <w:rsid w:val="0026522C"/>
    <w:rsid w:val="0026560D"/>
    <w:rsid w:val="002664A7"/>
    <w:rsid w:val="0026669E"/>
    <w:rsid w:val="00266988"/>
    <w:rsid w:val="00266D20"/>
    <w:rsid w:val="00267291"/>
    <w:rsid w:val="002672F7"/>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2F0"/>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23E"/>
    <w:rsid w:val="002B236A"/>
    <w:rsid w:val="002B255B"/>
    <w:rsid w:val="002B2C53"/>
    <w:rsid w:val="002B3488"/>
    <w:rsid w:val="002B34FF"/>
    <w:rsid w:val="002B39DB"/>
    <w:rsid w:val="002B3B58"/>
    <w:rsid w:val="002B40C6"/>
    <w:rsid w:val="002B4A69"/>
    <w:rsid w:val="002B4E25"/>
    <w:rsid w:val="002B5286"/>
    <w:rsid w:val="002B55A8"/>
    <w:rsid w:val="002B7B47"/>
    <w:rsid w:val="002C0301"/>
    <w:rsid w:val="002C0572"/>
    <w:rsid w:val="002C093E"/>
    <w:rsid w:val="002C0CA8"/>
    <w:rsid w:val="002C0D8C"/>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457"/>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1F8"/>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3DB"/>
    <w:rsid w:val="003045DC"/>
    <w:rsid w:val="00305430"/>
    <w:rsid w:val="00305688"/>
    <w:rsid w:val="00305996"/>
    <w:rsid w:val="00305A17"/>
    <w:rsid w:val="0030654E"/>
    <w:rsid w:val="003065C0"/>
    <w:rsid w:val="003067E9"/>
    <w:rsid w:val="003078E6"/>
    <w:rsid w:val="00307A3C"/>
    <w:rsid w:val="00307BD8"/>
    <w:rsid w:val="00310031"/>
    <w:rsid w:val="00310715"/>
    <w:rsid w:val="00310A60"/>
    <w:rsid w:val="00310B56"/>
    <w:rsid w:val="003110A3"/>
    <w:rsid w:val="003112DD"/>
    <w:rsid w:val="00311704"/>
    <w:rsid w:val="00311712"/>
    <w:rsid w:val="003123A9"/>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051"/>
    <w:rsid w:val="00333202"/>
    <w:rsid w:val="00333737"/>
    <w:rsid w:val="00333CF8"/>
    <w:rsid w:val="00334D60"/>
    <w:rsid w:val="0033517A"/>
    <w:rsid w:val="00335530"/>
    <w:rsid w:val="003355FA"/>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383"/>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2E24"/>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0CCA"/>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2D5D"/>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97ACE"/>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2EF4"/>
    <w:rsid w:val="003B32E4"/>
    <w:rsid w:val="003B3C07"/>
    <w:rsid w:val="003B42A3"/>
    <w:rsid w:val="003B483E"/>
    <w:rsid w:val="003B4854"/>
    <w:rsid w:val="003B4E54"/>
    <w:rsid w:val="003B4F28"/>
    <w:rsid w:val="003B5023"/>
    <w:rsid w:val="003B52AE"/>
    <w:rsid w:val="003B55D5"/>
    <w:rsid w:val="003B56B1"/>
    <w:rsid w:val="003B61A6"/>
    <w:rsid w:val="003B63F9"/>
    <w:rsid w:val="003B6565"/>
    <w:rsid w:val="003B6585"/>
    <w:rsid w:val="003B6AFD"/>
    <w:rsid w:val="003B6C27"/>
    <w:rsid w:val="003B7034"/>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2C90"/>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797"/>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E16"/>
    <w:rsid w:val="00425FB9"/>
    <w:rsid w:val="00426073"/>
    <w:rsid w:val="00426E66"/>
    <w:rsid w:val="0042741A"/>
    <w:rsid w:val="00427792"/>
    <w:rsid w:val="004304E2"/>
    <w:rsid w:val="0043068C"/>
    <w:rsid w:val="00430D44"/>
    <w:rsid w:val="00431484"/>
    <w:rsid w:val="004325E5"/>
    <w:rsid w:val="00432913"/>
    <w:rsid w:val="0043372E"/>
    <w:rsid w:val="00433D03"/>
    <w:rsid w:val="00433EBF"/>
    <w:rsid w:val="00433FE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2A5C"/>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200"/>
    <w:rsid w:val="00474414"/>
    <w:rsid w:val="004746AA"/>
    <w:rsid w:val="00474E3E"/>
    <w:rsid w:val="0047503F"/>
    <w:rsid w:val="0047512A"/>
    <w:rsid w:val="00475C57"/>
    <w:rsid w:val="004762C7"/>
    <w:rsid w:val="0047702E"/>
    <w:rsid w:val="00477936"/>
    <w:rsid w:val="00477C08"/>
    <w:rsid w:val="00477C42"/>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466"/>
    <w:rsid w:val="00496D72"/>
    <w:rsid w:val="00497529"/>
    <w:rsid w:val="00497743"/>
    <w:rsid w:val="00497E76"/>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66A"/>
    <w:rsid w:val="004B572D"/>
    <w:rsid w:val="004B57B5"/>
    <w:rsid w:val="004B5866"/>
    <w:rsid w:val="004B5A46"/>
    <w:rsid w:val="004B5BBF"/>
    <w:rsid w:val="004B5C5F"/>
    <w:rsid w:val="004B6249"/>
    <w:rsid w:val="004B64D8"/>
    <w:rsid w:val="004B681B"/>
    <w:rsid w:val="004B6C01"/>
    <w:rsid w:val="004B7437"/>
    <w:rsid w:val="004B74C0"/>
    <w:rsid w:val="004B7509"/>
    <w:rsid w:val="004B792C"/>
    <w:rsid w:val="004C03EA"/>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550"/>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2F70"/>
    <w:rsid w:val="00503289"/>
    <w:rsid w:val="005032CD"/>
    <w:rsid w:val="005032FF"/>
    <w:rsid w:val="00503BB4"/>
    <w:rsid w:val="00503BB6"/>
    <w:rsid w:val="00503C80"/>
    <w:rsid w:val="00504A08"/>
    <w:rsid w:val="00504A1E"/>
    <w:rsid w:val="00505286"/>
    <w:rsid w:val="00505A6E"/>
    <w:rsid w:val="00505C65"/>
    <w:rsid w:val="00505DEC"/>
    <w:rsid w:val="0050736C"/>
    <w:rsid w:val="00507936"/>
    <w:rsid w:val="005079E5"/>
    <w:rsid w:val="00507DB2"/>
    <w:rsid w:val="00510C72"/>
    <w:rsid w:val="00510DED"/>
    <w:rsid w:val="00511142"/>
    <w:rsid w:val="0051276F"/>
    <w:rsid w:val="0051360D"/>
    <w:rsid w:val="00513AEB"/>
    <w:rsid w:val="0051402C"/>
    <w:rsid w:val="005144CF"/>
    <w:rsid w:val="00514D3F"/>
    <w:rsid w:val="00514DD4"/>
    <w:rsid w:val="00514F52"/>
    <w:rsid w:val="00515BAE"/>
    <w:rsid w:val="00515F18"/>
    <w:rsid w:val="00516695"/>
    <w:rsid w:val="0052079B"/>
    <w:rsid w:val="005208A4"/>
    <w:rsid w:val="00520AD9"/>
    <w:rsid w:val="00521584"/>
    <w:rsid w:val="00521C3E"/>
    <w:rsid w:val="005223CB"/>
    <w:rsid w:val="00522575"/>
    <w:rsid w:val="00522640"/>
    <w:rsid w:val="005231A2"/>
    <w:rsid w:val="00523D67"/>
    <w:rsid w:val="00523E14"/>
    <w:rsid w:val="00524CE8"/>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93D"/>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3F4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64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5C7"/>
    <w:rsid w:val="005B6EBA"/>
    <w:rsid w:val="005B76F7"/>
    <w:rsid w:val="005C06E3"/>
    <w:rsid w:val="005C07E1"/>
    <w:rsid w:val="005C085B"/>
    <w:rsid w:val="005C099C"/>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5F02"/>
    <w:rsid w:val="0061611B"/>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2CB"/>
    <w:rsid w:val="0065137E"/>
    <w:rsid w:val="006514B9"/>
    <w:rsid w:val="006522BC"/>
    <w:rsid w:val="0065281F"/>
    <w:rsid w:val="006528AC"/>
    <w:rsid w:val="00653A8F"/>
    <w:rsid w:val="00653D26"/>
    <w:rsid w:val="0065468A"/>
    <w:rsid w:val="00654E40"/>
    <w:rsid w:val="00654FFC"/>
    <w:rsid w:val="006550B3"/>
    <w:rsid w:val="0065514C"/>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44D"/>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AE2"/>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4E18"/>
    <w:rsid w:val="006A54C8"/>
    <w:rsid w:val="006A57EA"/>
    <w:rsid w:val="006A63FA"/>
    <w:rsid w:val="006B0121"/>
    <w:rsid w:val="006B049A"/>
    <w:rsid w:val="006B06FE"/>
    <w:rsid w:val="006B0983"/>
    <w:rsid w:val="006B0E54"/>
    <w:rsid w:val="006B13E3"/>
    <w:rsid w:val="006B2250"/>
    <w:rsid w:val="006B229C"/>
    <w:rsid w:val="006B3626"/>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5DFE"/>
    <w:rsid w:val="006C621C"/>
    <w:rsid w:val="006C622D"/>
    <w:rsid w:val="006C70D2"/>
    <w:rsid w:val="006C79BC"/>
    <w:rsid w:val="006C7C42"/>
    <w:rsid w:val="006D003E"/>
    <w:rsid w:val="006D02E9"/>
    <w:rsid w:val="006D0635"/>
    <w:rsid w:val="006D0D0B"/>
    <w:rsid w:val="006D0E9B"/>
    <w:rsid w:val="006D156D"/>
    <w:rsid w:val="006D1F16"/>
    <w:rsid w:val="006D2261"/>
    <w:rsid w:val="006D29EE"/>
    <w:rsid w:val="006D323D"/>
    <w:rsid w:val="006D349C"/>
    <w:rsid w:val="006D362A"/>
    <w:rsid w:val="006D4D85"/>
    <w:rsid w:val="006D5245"/>
    <w:rsid w:val="006D5EB3"/>
    <w:rsid w:val="006D60E7"/>
    <w:rsid w:val="006D614B"/>
    <w:rsid w:val="006D673E"/>
    <w:rsid w:val="006D6840"/>
    <w:rsid w:val="006D76A1"/>
    <w:rsid w:val="006D7860"/>
    <w:rsid w:val="006D7DD8"/>
    <w:rsid w:val="006E0111"/>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1827"/>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6A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B38"/>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07FB"/>
    <w:rsid w:val="00751499"/>
    <w:rsid w:val="00751BBC"/>
    <w:rsid w:val="00752227"/>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E47"/>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2CF"/>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7D1"/>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237"/>
    <w:rsid w:val="007D0701"/>
    <w:rsid w:val="007D07CD"/>
    <w:rsid w:val="007D084C"/>
    <w:rsid w:val="007D0B7B"/>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3EE9"/>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23"/>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07E69"/>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56C6"/>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1D8C"/>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292"/>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6EF7"/>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2B9"/>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A38"/>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48A0"/>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28DD"/>
    <w:rsid w:val="008F3484"/>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5F90"/>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49B"/>
    <w:rsid w:val="00925CB8"/>
    <w:rsid w:val="00925CFA"/>
    <w:rsid w:val="009264F9"/>
    <w:rsid w:val="009268B2"/>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4FA6"/>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6FC"/>
    <w:rsid w:val="00962985"/>
    <w:rsid w:val="00962A42"/>
    <w:rsid w:val="00962ADC"/>
    <w:rsid w:val="00962D0A"/>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01"/>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1E1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2ED"/>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65"/>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408"/>
    <w:rsid w:val="00A21747"/>
    <w:rsid w:val="00A21A5A"/>
    <w:rsid w:val="00A2286D"/>
    <w:rsid w:val="00A2338C"/>
    <w:rsid w:val="00A2344B"/>
    <w:rsid w:val="00A23A79"/>
    <w:rsid w:val="00A23BB6"/>
    <w:rsid w:val="00A23F01"/>
    <w:rsid w:val="00A249D8"/>
    <w:rsid w:val="00A2590F"/>
    <w:rsid w:val="00A2592F"/>
    <w:rsid w:val="00A25BDB"/>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795"/>
    <w:rsid w:val="00A64930"/>
    <w:rsid w:val="00A64C61"/>
    <w:rsid w:val="00A64F49"/>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623"/>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8BE"/>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5CA"/>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2A"/>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CEB"/>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633"/>
    <w:rsid w:val="00B45998"/>
    <w:rsid w:val="00B459DD"/>
    <w:rsid w:val="00B46896"/>
    <w:rsid w:val="00B46BFB"/>
    <w:rsid w:val="00B500F8"/>
    <w:rsid w:val="00B51771"/>
    <w:rsid w:val="00B527A0"/>
    <w:rsid w:val="00B527BA"/>
    <w:rsid w:val="00B52A58"/>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43C8"/>
    <w:rsid w:val="00B65761"/>
    <w:rsid w:val="00B657A0"/>
    <w:rsid w:val="00B6674B"/>
    <w:rsid w:val="00B66ECE"/>
    <w:rsid w:val="00B66ED2"/>
    <w:rsid w:val="00B678EF"/>
    <w:rsid w:val="00B67C83"/>
    <w:rsid w:val="00B7035F"/>
    <w:rsid w:val="00B709A6"/>
    <w:rsid w:val="00B716A2"/>
    <w:rsid w:val="00B71717"/>
    <w:rsid w:val="00B718AD"/>
    <w:rsid w:val="00B71909"/>
    <w:rsid w:val="00B71A15"/>
    <w:rsid w:val="00B723E3"/>
    <w:rsid w:val="00B7270A"/>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605"/>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A65"/>
    <w:rsid w:val="00B87C7E"/>
    <w:rsid w:val="00B90B88"/>
    <w:rsid w:val="00B90ECB"/>
    <w:rsid w:val="00B90EFF"/>
    <w:rsid w:val="00B91A8A"/>
    <w:rsid w:val="00B91FF9"/>
    <w:rsid w:val="00B920A9"/>
    <w:rsid w:val="00B928F7"/>
    <w:rsid w:val="00B92D7B"/>
    <w:rsid w:val="00B9308D"/>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38A3"/>
    <w:rsid w:val="00BB3DDF"/>
    <w:rsid w:val="00BB46C6"/>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53E"/>
    <w:rsid w:val="00BE36D8"/>
    <w:rsid w:val="00BE3B43"/>
    <w:rsid w:val="00BE3CCB"/>
    <w:rsid w:val="00BE441C"/>
    <w:rsid w:val="00BE4523"/>
    <w:rsid w:val="00BE486E"/>
    <w:rsid w:val="00BE4D54"/>
    <w:rsid w:val="00BE5544"/>
    <w:rsid w:val="00BE5656"/>
    <w:rsid w:val="00BE5C3A"/>
    <w:rsid w:val="00BE6371"/>
    <w:rsid w:val="00BE6572"/>
    <w:rsid w:val="00BE6858"/>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BF75AE"/>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5DA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3E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209"/>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1DDB"/>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56D"/>
    <w:rsid w:val="00C8261B"/>
    <w:rsid w:val="00C827E0"/>
    <w:rsid w:val="00C82B26"/>
    <w:rsid w:val="00C82D16"/>
    <w:rsid w:val="00C82E95"/>
    <w:rsid w:val="00C83745"/>
    <w:rsid w:val="00C83B43"/>
    <w:rsid w:val="00C83EEE"/>
    <w:rsid w:val="00C84C1B"/>
    <w:rsid w:val="00C8576B"/>
    <w:rsid w:val="00C87034"/>
    <w:rsid w:val="00C87098"/>
    <w:rsid w:val="00C876AF"/>
    <w:rsid w:val="00C876D0"/>
    <w:rsid w:val="00C87AB3"/>
    <w:rsid w:val="00C87E56"/>
    <w:rsid w:val="00C87FE8"/>
    <w:rsid w:val="00C9039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593"/>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4FD2"/>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4DF"/>
    <w:rsid w:val="00CE0502"/>
    <w:rsid w:val="00CE0C24"/>
    <w:rsid w:val="00CE101F"/>
    <w:rsid w:val="00CE122E"/>
    <w:rsid w:val="00CE1443"/>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E7E0C"/>
    <w:rsid w:val="00CF0923"/>
    <w:rsid w:val="00CF0A74"/>
    <w:rsid w:val="00CF0C87"/>
    <w:rsid w:val="00CF1490"/>
    <w:rsid w:val="00CF2533"/>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123"/>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449"/>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94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226"/>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6E03"/>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56"/>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1EDA"/>
    <w:rsid w:val="00DF2126"/>
    <w:rsid w:val="00DF239F"/>
    <w:rsid w:val="00DF246A"/>
    <w:rsid w:val="00DF2478"/>
    <w:rsid w:val="00DF25D2"/>
    <w:rsid w:val="00DF31FE"/>
    <w:rsid w:val="00DF5690"/>
    <w:rsid w:val="00DF6372"/>
    <w:rsid w:val="00DF63D7"/>
    <w:rsid w:val="00DF6A44"/>
    <w:rsid w:val="00DF6FE3"/>
    <w:rsid w:val="00DF711A"/>
    <w:rsid w:val="00DF7E9A"/>
    <w:rsid w:val="00E0067A"/>
    <w:rsid w:val="00E006E7"/>
    <w:rsid w:val="00E008EB"/>
    <w:rsid w:val="00E00C7C"/>
    <w:rsid w:val="00E00D1E"/>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A8A"/>
    <w:rsid w:val="00E04C76"/>
    <w:rsid w:val="00E05462"/>
    <w:rsid w:val="00E05E30"/>
    <w:rsid w:val="00E078F5"/>
    <w:rsid w:val="00E10B58"/>
    <w:rsid w:val="00E1121A"/>
    <w:rsid w:val="00E11B10"/>
    <w:rsid w:val="00E11D4A"/>
    <w:rsid w:val="00E11FF1"/>
    <w:rsid w:val="00E12638"/>
    <w:rsid w:val="00E12CE9"/>
    <w:rsid w:val="00E13146"/>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33C7"/>
    <w:rsid w:val="00E54136"/>
    <w:rsid w:val="00E542EA"/>
    <w:rsid w:val="00E5474F"/>
    <w:rsid w:val="00E54795"/>
    <w:rsid w:val="00E55AFE"/>
    <w:rsid w:val="00E55D43"/>
    <w:rsid w:val="00E566D6"/>
    <w:rsid w:val="00E56841"/>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66BF"/>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753"/>
    <w:rsid w:val="00E7393C"/>
    <w:rsid w:val="00E73A34"/>
    <w:rsid w:val="00E7443D"/>
    <w:rsid w:val="00E74925"/>
    <w:rsid w:val="00E7508C"/>
    <w:rsid w:val="00E754CB"/>
    <w:rsid w:val="00E75E76"/>
    <w:rsid w:val="00E76C21"/>
    <w:rsid w:val="00E77219"/>
    <w:rsid w:val="00E772BA"/>
    <w:rsid w:val="00E774D2"/>
    <w:rsid w:val="00E80B25"/>
    <w:rsid w:val="00E8135F"/>
    <w:rsid w:val="00E81655"/>
    <w:rsid w:val="00E81B94"/>
    <w:rsid w:val="00E81D52"/>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1A50"/>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44B1"/>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4A48"/>
    <w:rsid w:val="00EC50B3"/>
    <w:rsid w:val="00EC51A3"/>
    <w:rsid w:val="00EC52FA"/>
    <w:rsid w:val="00EC722C"/>
    <w:rsid w:val="00ED0432"/>
    <w:rsid w:val="00ED0E30"/>
    <w:rsid w:val="00ED0F7B"/>
    <w:rsid w:val="00ED13C4"/>
    <w:rsid w:val="00ED2A36"/>
    <w:rsid w:val="00ED2B18"/>
    <w:rsid w:val="00ED2B61"/>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1C71"/>
    <w:rsid w:val="00EE29FA"/>
    <w:rsid w:val="00EE3210"/>
    <w:rsid w:val="00EE3353"/>
    <w:rsid w:val="00EE3B6C"/>
    <w:rsid w:val="00EE3EC6"/>
    <w:rsid w:val="00EE49C2"/>
    <w:rsid w:val="00EE4A67"/>
    <w:rsid w:val="00EE59BE"/>
    <w:rsid w:val="00EE5CB8"/>
    <w:rsid w:val="00EE6677"/>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2F"/>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5F9D"/>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3"/>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063"/>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0C99"/>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36C0"/>
    <w:rsid w:val="00F74324"/>
    <w:rsid w:val="00F7456D"/>
    <w:rsid w:val="00F75660"/>
    <w:rsid w:val="00F756F1"/>
    <w:rsid w:val="00F75DAF"/>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2AD9"/>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2DB1"/>
    <w:rsid w:val="00F93833"/>
    <w:rsid w:val="00F94532"/>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38E"/>
    <w:rsid w:val="00FC669C"/>
    <w:rsid w:val="00FC66E2"/>
    <w:rsid w:val="00FD03CB"/>
    <w:rsid w:val="00FD1620"/>
    <w:rsid w:val="00FD1735"/>
    <w:rsid w:val="00FD2228"/>
    <w:rsid w:val="00FD26AC"/>
    <w:rsid w:val="00FD30CB"/>
    <w:rsid w:val="00FD34EB"/>
    <w:rsid w:val="00FD3507"/>
    <w:rsid w:val="00FD4230"/>
    <w:rsid w:val="00FD424A"/>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3AA"/>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14:docId w14:val="5E063337"/>
  <w15:docId w15:val="{856DB0D7-17CC-4210-9411-78A706CFB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1"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qFormat/>
    <w:rsid w:val="004C6058"/>
    <w:pPr>
      <w:keepNext/>
      <w:tabs>
        <w:tab w:val="left" w:pos="9639"/>
      </w:tabs>
      <w:jc w:val="center"/>
      <w:outlineLvl w:val="0"/>
    </w:pPr>
    <w:rPr>
      <w:b/>
      <w:sz w:val="32"/>
    </w:rPr>
  </w:style>
  <w:style w:type="paragraph" w:styleId="20">
    <w:name w:val="heading 2"/>
    <w:basedOn w:val="a"/>
    <w:next w:val="a"/>
    <w:link w:val="21"/>
    <w:uiPriority w:val="1"/>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1"/>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uiPriority w:val="1"/>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Заголовок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qFormat/>
    <w:rsid w:val="008801E8"/>
    <w:pPr>
      <w:spacing w:after="120"/>
    </w:pPr>
    <w:rPr>
      <w:sz w:val="24"/>
      <w:szCs w:val="24"/>
    </w:rPr>
  </w:style>
  <w:style w:type="character" w:customStyle="1" w:styleId="af">
    <w:name w:val="Основной текст Знак"/>
    <w:aliases w:val="Знак Знак1,Знак1 Знак Знак1"/>
    <w:basedOn w:val="a0"/>
    <w:link w:val="ae"/>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D96E03"/>
    <w:pPr>
      <w:ind w:firstLine="567"/>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rFonts w:ascii="Times New Roman" w:eastAsia="Times New Roman" w:hAnsi="Times New Roman" w:cs="Times New Roman"/>
      <w:i/>
      <w:iCs/>
      <w:spacing w:val="-30"/>
      <w:sz w:val="28"/>
      <w:szCs w:val="24"/>
      <w:lang w:val="ru-RU" w:eastAsia="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34"/>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aliases w:val="Без интервала Стандарт"/>
    <w:qFormat/>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39"/>
    <w:rsid w:val="00607C23"/>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Strong"/>
    <w:basedOn w:val="a0"/>
    <w:uiPriority w:val="22"/>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uiPriority w:val="99"/>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qFormat/>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qFormat/>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qFormat/>
    <w:rsid w:val="00200C8F"/>
    <w:pPr>
      <w:jc w:val="center"/>
    </w:pPr>
    <w:rPr>
      <w:sz w:val="32"/>
      <w:szCs w:val="24"/>
    </w:rPr>
  </w:style>
  <w:style w:type="character" w:customStyle="1" w:styleId="aff1">
    <w:name w:val="Подзаголовок Знак"/>
    <w:basedOn w:val="a0"/>
    <w:link w:val="aff0"/>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rFonts w:ascii="Times New Roman" w:eastAsia="Times New Roman" w:hAnsi="Times New Roman" w:cs="Times New Roman"/>
      <w:color w:val="000000"/>
      <w:spacing w:val="0"/>
      <w:w w:val="100"/>
      <w:position w:val="0"/>
      <w:sz w:val="27"/>
      <w:szCs w:val="27"/>
      <w:shd w:val="clear" w:color="auto" w:fill="FFFFFF"/>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uiPriority w:val="34"/>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uiPriority w:val="99"/>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rFonts w:ascii="Arial" w:eastAsia="Times New Roman" w:hAnsi="Arial" w:cs="Times New Roman"/>
      <w:b/>
      <w:bCs/>
      <w:sz w:val="20"/>
      <w:szCs w:val="20"/>
    </w:rPr>
  </w:style>
  <w:style w:type="table" w:customStyle="1" w:styleId="1f7">
    <w:name w:val="Сетка таблицы1"/>
    <w:basedOn w:val="a1"/>
    <w:next w:val="af9"/>
    <w:uiPriority w:val="59"/>
    <w:rsid w:val="00261BE5"/>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
    <w:name w:val="Сетка таблицы3"/>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
    <w:name w:val="Сетка таблицы4"/>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b/>
      <w:bCs/>
      <w:spacing w:val="-20"/>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Интернет)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f">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1ff0">
    <w:name w:val="Неразрешенное упоминание1"/>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1">
    <w:name w:val="Сноска_"/>
    <w:basedOn w:val="a0"/>
    <w:link w:val="afffff2"/>
    <w:rsid w:val="00446BE9"/>
    <w:rPr>
      <w:rFonts w:ascii="Times New Roman" w:eastAsia="Times New Roman" w:hAnsi="Times New Roman" w:cs="Times New Roman"/>
      <w:sz w:val="20"/>
      <w:szCs w:val="20"/>
    </w:rPr>
  </w:style>
  <w:style w:type="paragraph" w:customStyle="1" w:styleId="afffff2">
    <w:name w:val="Сноска"/>
    <w:basedOn w:val="a"/>
    <w:link w:val="afffff1"/>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1">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117">
    <w:name w:val="Заголовок 1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2">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rPr>
      <w:rFonts w:ascii="Times New Roman" w:eastAsia="Times New Roman" w:hAnsi="Times New Roman" w:cs="Times New Roman"/>
      <w:sz w:val="24"/>
      <w:szCs w:val="24"/>
      <w:lang w:eastAsia="ru-RU"/>
    </w:rPr>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3">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380">
    <w:name w:val="Обычный38"/>
    <w:basedOn w:val="a"/>
    <w:rsid w:val="00202F26"/>
    <w:pPr>
      <w:spacing w:before="100" w:beforeAutospacing="1" w:after="100" w:afterAutospacing="1"/>
      <w:jc w:val="left"/>
    </w:pPr>
    <w:rPr>
      <w:sz w:val="24"/>
      <w:szCs w:val="24"/>
    </w:rPr>
  </w:style>
  <w:style w:type="character" w:customStyle="1" w:styleId="hl">
    <w:name w:val="hl"/>
    <w:basedOn w:val="a0"/>
    <w:rsid w:val="00202F26"/>
  </w:style>
  <w:style w:type="paragraph" w:customStyle="1" w:styleId="afffff4">
    <w:basedOn w:val="a"/>
    <w:next w:val="af7"/>
    <w:rsid w:val="00B52A58"/>
    <w:pPr>
      <w:jc w:val="left"/>
    </w:pPr>
    <w:rPr>
      <w:sz w:val="24"/>
      <w:szCs w:val="24"/>
    </w:rPr>
  </w:style>
  <w:style w:type="paragraph" w:customStyle="1" w:styleId="afffff5">
    <w:basedOn w:val="a"/>
    <w:next w:val="af7"/>
    <w:rsid w:val="001501EB"/>
    <w:pPr>
      <w:jc w:val="left"/>
    </w:pPr>
    <w:rPr>
      <w:sz w:val="24"/>
      <w:szCs w:val="24"/>
    </w:rPr>
  </w:style>
  <w:style w:type="character" w:customStyle="1" w:styleId="13pt">
    <w:name w:val="Заголовок №1 + Интервал 3 pt"/>
    <w:rsid w:val="00DF1EDA"/>
    <w:rPr>
      <w:rFonts w:ascii="Times New Roman" w:eastAsia="Times New Roman" w:hAnsi="Times New Roman" w:cs="Times New Roman"/>
      <w:spacing w:val="60"/>
      <w:sz w:val="23"/>
      <w:szCs w:val="23"/>
      <w:shd w:val="clear" w:color="auto" w:fill="FFFFFF"/>
    </w:rPr>
  </w:style>
  <w:style w:type="paragraph" w:customStyle="1" w:styleId="59">
    <w:name w:val="Основной текст5"/>
    <w:basedOn w:val="a"/>
    <w:rsid w:val="00DF1EDA"/>
    <w:pPr>
      <w:shd w:val="clear" w:color="auto" w:fill="FFFFFF"/>
      <w:spacing w:after="240" w:line="274" w:lineRule="exact"/>
      <w:jc w:val="right"/>
    </w:pPr>
    <w:rPr>
      <w:sz w:val="23"/>
      <w:szCs w:val="23"/>
      <w:lang w:eastAsia="en-US"/>
    </w:rPr>
  </w:style>
  <w:style w:type="paragraph" w:customStyle="1" w:styleId="afffff6">
    <w:basedOn w:val="a"/>
    <w:next w:val="ac"/>
    <w:uiPriority w:val="99"/>
    <w:qFormat/>
    <w:rsid w:val="001617EF"/>
    <w:pPr>
      <w:jc w:val="center"/>
    </w:pPr>
    <w:rPr>
      <w:b/>
      <w:sz w:val="28"/>
    </w:rPr>
  </w:style>
  <w:style w:type="character" w:customStyle="1" w:styleId="-">
    <w:name w:val="Интернет-ссылка"/>
    <w:uiPriority w:val="99"/>
    <w:semiHidden/>
    <w:unhideWhenUsed/>
    <w:rsid w:val="005C099C"/>
    <w:rPr>
      <w:color w:val="0000FF"/>
      <w:u w:val="single"/>
    </w:rPr>
  </w:style>
  <w:style w:type="paragraph" w:customStyle="1" w:styleId="afffff7">
    <w:basedOn w:val="a"/>
    <w:next w:val="af7"/>
    <w:rsid w:val="00696AE2"/>
    <w:pPr>
      <w:jc w:val="left"/>
    </w:pPr>
    <w:rPr>
      <w:sz w:val="24"/>
      <w:szCs w:val="24"/>
    </w:rPr>
  </w:style>
  <w:style w:type="paragraph" w:customStyle="1" w:styleId="14pt1">
    <w:name w:val="Стиль Обычный (веб) + 14 pt по ширине Первая строка:  1 см"/>
    <w:basedOn w:val="af7"/>
    <w:rsid w:val="00BB46C6"/>
    <w:pPr>
      <w:spacing w:before="0" w:beforeAutospacing="0" w:after="0" w:afterAutospacing="0"/>
      <w:ind w:firstLine="567"/>
    </w:pPr>
    <w:rPr>
      <w:szCs w:val="20"/>
    </w:rPr>
  </w:style>
  <w:style w:type="paragraph" w:customStyle="1" w:styleId="14pt11">
    <w:name w:val="Стиль Обычный (веб) + 14 pt по ширине Первая строка:  1 см1"/>
    <w:basedOn w:val="af7"/>
    <w:rsid w:val="00BB46C6"/>
    <w:pPr>
      <w:spacing w:before="0" w:beforeAutospacing="0" w:after="0" w:afterAutospacing="0"/>
      <w:ind w:firstLine="567"/>
    </w:pPr>
    <w:rPr>
      <w:szCs w:val="20"/>
    </w:rPr>
  </w:style>
  <w:style w:type="table" w:customStyle="1" w:styleId="TableNormal">
    <w:name w:val="Table Normal"/>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paragraph" w:customStyle="1" w:styleId="Iauiue">
    <w:name w:val="Iau?iue"/>
    <w:rsid w:val="00474200"/>
    <w:pPr>
      <w:jc w:val="left"/>
    </w:pPr>
    <w:rPr>
      <w:rFonts w:ascii="Times New Roman" w:eastAsia="Times New Roman" w:hAnsi="Times New Roman" w:cs="Times New Roman"/>
      <w:sz w:val="20"/>
      <w:szCs w:val="20"/>
      <w:lang w:eastAsia="ru-RU"/>
    </w:rPr>
  </w:style>
  <w:style w:type="paragraph" w:customStyle="1" w:styleId="afffff8">
    <w:basedOn w:val="a"/>
    <w:next w:val="ac"/>
    <w:link w:val="afffff9"/>
    <w:qFormat/>
    <w:rsid w:val="001B0628"/>
    <w:pPr>
      <w:spacing w:line="288" w:lineRule="auto"/>
      <w:jc w:val="center"/>
    </w:pPr>
    <w:rPr>
      <w:sz w:val="28"/>
      <w:szCs w:val="24"/>
      <w:lang w:eastAsia="en-US"/>
    </w:rPr>
  </w:style>
  <w:style w:type="character" w:customStyle="1" w:styleId="afffff9">
    <w:name w:val="Название Знак"/>
    <w:link w:val="afffff8"/>
    <w:rsid w:val="001B0628"/>
    <w:rPr>
      <w:rFonts w:ascii="Times New Roman" w:eastAsia="Times New Roman" w:hAnsi="Times New Roman" w:cs="Times New Roman"/>
      <w:sz w:val="28"/>
      <w:szCs w:val="24"/>
    </w:rPr>
  </w:style>
  <w:style w:type="paragraph" w:customStyle="1" w:styleId="afffffa">
    <w:basedOn w:val="a"/>
    <w:next w:val="ac"/>
    <w:qFormat/>
    <w:rsid w:val="002952F0"/>
    <w:pPr>
      <w:spacing w:line="288" w:lineRule="auto"/>
      <w:jc w:val="center"/>
    </w:pPr>
    <w:rPr>
      <w:sz w:val="28"/>
      <w:szCs w:val="24"/>
      <w:lang w:val="x-none" w:eastAsia="x-none"/>
    </w:rPr>
  </w:style>
  <w:style w:type="character" w:styleId="afffffb">
    <w:name w:val="Unresolved Mention"/>
    <w:uiPriority w:val="99"/>
    <w:semiHidden/>
    <w:unhideWhenUsed/>
    <w:rsid w:val="002952F0"/>
    <w:rPr>
      <w:color w:val="605E5C"/>
      <w:shd w:val="clear" w:color="auto" w:fill="E1DFDD"/>
    </w:rPr>
  </w:style>
  <w:style w:type="character" w:customStyle="1" w:styleId="longcopy">
    <w:name w:val="long_copy"/>
    <w:rsid w:val="003F2C90"/>
  </w:style>
  <w:style w:type="paragraph" w:customStyle="1" w:styleId="afffffc">
    <w:basedOn w:val="a"/>
    <w:next w:val="af7"/>
    <w:uiPriority w:val="99"/>
    <w:unhideWhenUsed/>
    <w:rsid w:val="00FD424A"/>
    <w:pPr>
      <w:spacing w:before="100" w:beforeAutospacing="1" w:after="100" w:afterAutospacing="1"/>
      <w:jc w:val="left"/>
    </w:pPr>
    <w:rPr>
      <w:sz w:val="24"/>
      <w:szCs w:val="24"/>
    </w:rPr>
  </w:style>
  <w:style w:type="paragraph" w:customStyle="1" w:styleId="390">
    <w:name w:val="Обычный39"/>
    <w:rsid w:val="000175F8"/>
    <w:pPr>
      <w:spacing w:before="60"/>
      <w:ind w:firstLine="720"/>
    </w:pPr>
    <w:rPr>
      <w:rFonts w:ascii="Arial" w:eastAsia="Times New Roman" w:hAnsi="Arial" w:cs="Times New Roman"/>
      <w:snapToGrid w:val="0"/>
      <w:sz w:val="24"/>
      <w:szCs w:val="20"/>
      <w:lang w:eastAsia="ru-RU"/>
    </w:rPr>
  </w:style>
  <w:style w:type="paragraph" w:customStyle="1" w:styleId="151">
    <w:name w:val="Абзац списка15"/>
    <w:basedOn w:val="a"/>
    <w:rsid w:val="00804323"/>
    <w:pPr>
      <w:spacing w:after="200" w:line="276" w:lineRule="auto"/>
      <w:ind w:left="720"/>
      <w:contextualSpacing/>
      <w:jc w:val="left"/>
    </w:pPr>
    <w:rPr>
      <w:rFonts w:ascii="Calibri" w:hAnsi="Calibri"/>
      <w:sz w:val="22"/>
      <w:szCs w:val="22"/>
    </w:rPr>
  </w:style>
  <w:style w:type="paragraph" w:customStyle="1" w:styleId="400">
    <w:name w:val="Обычный40"/>
    <w:rsid w:val="001F75EC"/>
    <w:pPr>
      <w:spacing w:before="60"/>
      <w:ind w:firstLine="720"/>
    </w:pPr>
    <w:rPr>
      <w:rFonts w:ascii="Arial" w:eastAsia="Times New Roman" w:hAnsi="Arial" w:cs="Times New Roman"/>
      <w:snapToGrid w:val="0"/>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docs.cntd.ru/document/901876063" TargetMode="External"/><Relationship Id="rId18"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docs.cntd.ru/document/54250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E15124-8528-4204-B727-2A9EFB67B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8249</TotalTime>
  <Pages>15</Pages>
  <Words>14454</Words>
  <Characters>82390</Characters>
  <Application>Microsoft Office Word</Application>
  <DocSecurity>0</DocSecurity>
  <Lines>686</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96651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107</cp:revision>
  <cp:lastPrinted>2025-04-07T08:27:00Z</cp:lastPrinted>
  <dcterms:created xsi:type="dcterms:W3CDTF">2020-10-13T08:51:00Z</dcterms:created>
  <dcterms:modified xsi:type="dcterms:W3CDTF">2025-04-07T08:27:00Z</dcterms:modified>
</cp:coreProperties>
</file>