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C1B" w:rsidRPr="00580219" w:rsidRDefault="00E81D52"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202F26" w:rsidRDefault="00202F26" w:rsidP="00297C59">
                  <w:pPr>
                    <w:jc w:val="center"/>
                    <w:rPr>
                      <w:sz w:val="48"/>
                      <w:szCs w:val="48"/>
                    </w:rPr>
                  </w:pPr>
                  <w:r>
                    <w:rPr>
                      <w:sz w:val="48"/>
                      <w:szCs w:val="48"/>
                    </w:rPr>
                    <w:t>ПЕРИ</w:t>
                  </w:r>
                  <w:r w:rsidRPr="00297C59">
                    <w:rPr>
                      <w:sz w:val="48"/>
                      <w:szCs w:val="48"/>
                    </w:rPr>
                    <w:t>ОДИЧЕСКОЕ ПЕЧАТНОЕ ИЗДАНИЕ</w:t>
                  </w:r>
                </w:p>
                <w:p w:rsidR="00202F26" w:rsidRDefault="00202F26" w:rsidP="00297C59">
                  <w:pPr>
                    <w:jc w:val="center"/>
                    <w:rPr>
                      <w:sz w:val="48"/>
                      <w:szCs w:val="48"/>
                    </w:rPr>
                  </w:pPr>
                </w:p>
                <w:p w:rsidR="00202F26" w:rsidRDefault="00202F26" w:rsidP="00297C59">
                  <w:pPr>
                    <w:jc w:val="center"/>
                    <w:rPr>
                      <w:sz w:val="48"/>
                      <w:szCs w:val="48"/>
                    </w:rPr>
                  </w:pPr>
                </w:p>
                <w:p w:rsidR="00202F26" w:rsidRDefault="00202F26" w:rsidP="00297C59">
                  <w:pPr>
                    <w:jc w:val="center"/>
                    <w:rPr>
                      <w:sz w:val="48"/>
                      <w:szCs w:val="48"/>
                    </w:rPr>
                  </w:pPr>
                </w:p>
                <w:p w:rsidR="00202F26" w:rsidRDefault="00202F26" w:rsidP="00297C59">
                  <w:pPr>
                    <w:jc w:val="center"/>
                    <w:rPr>
                      <w:b/>
                      <w:sz w:val="96"/>
                      <w:szCs w:val="96"/>
                    </w:rPr>
                  </w:pPr>
                  <w:r w:rsidRPr="0027026C">
                    <w:rPr>
                      <w:b/>
                      <w:sz w:val="96"/>
                      <w:szCs w:val="96"/>
                    </w:rPr>
                    <w:t>ИНФОРМАЦИОННЫЙ ВЕСТНИК</w:t>
                  </w:r>
                </w:p>
                <w:p w:rsidR="00202F26" w:rsidRPr="0027026C" w:rsidRDefault="00202F26" w:rsidP="00297C59">
                  <w:pPr>
                    <w:jc w:val="center"/>
                    <w:rPr>
                      <w:b/>
                      <w:sz w:val="96"/>
                      <w:szCs w:val="96"/>
                    </w:rPr>
                  </w:pPr>
                </w:p>
                <w:p w:rsidR="00202F26" w:rsidRDefault="00202F26" w:rsidP="00297C59">
                  <w:pPr>
                    <w:jc w:val="center"/>
                    <w:rPr>
                      <w:b/>
                      <w:sz w:val="32"/>
                      <w:szCs w:val="32"/>
                    </w:rPr>
                  </w:pPr>
                  <w:r w:rsidRPr="0027026C">
                    <w:rPr>
                      <w:b/>
                      <w:sz w:val="32"/>
                      <w:szCs w:val="32"/>
                    </w:rPr>
                    <w:t>ОРГАНОВ МЕСТНОГО САМОУПРАВЛЕНИЯ</w:t>
                  </w:r>
                </w:p>
                <w:p w:rsidR="00202F26" w:rsidRDefault="00202F26" w:rsidP="00297C59">
                  <w:pPr>
                    <w:jc w:val="center"/>
                    <w:rPr>
                      <w:b/>
                      <w:sz w:val="32"/>
                      <w:szCs w:val="32"/>
                    </w:rPr>
                  </w:pPr>
                  <w:r w:rsidRPr="0027026C">
                    <w:rPr>
                      <w:b/>
                      <w:sz w:val="32"/>
                      <w:szCs w:val="32"/>
                    </w:rPr>
                    <w:t xml:space="preserve"> ЧАНОВСКОГО РАЙОНА НОВОСИБИРСКОЙ ОБЛАСТИ</w:t>
                  </w:r>
                </w:p>
                <w:p w:rsidR="00202F26" w:rsidRPr="0027026C" w:rsidRDefault="00202F26" w:rsidP="00297C59">
                  <w:pPr>
                    <w:jc w:val="center"/>
                    <w:rPr>
                      <w:b/>
                      <w:sz w:val="32"/>
                      <w:szCs w:val="32"/>
                    </w:rPr>
                  </w:pPr>
                </w:p>
                <w:p w:rsidR="00202F26" w:rsidRDefault="00202F26"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202F26" w:rsidRDefault="00202F26" w:rsidP="00297C59">
                  <w:pPr>
                    <w:jc w:val="center"/>
                    <w:rPr>
                      <w:sz w:val="32"/>
                      <w:szCs w:val="32"/>
                    </w:rPr>
                  </w:pPr>
                </w:p>
                <w:p w:rsidR="00202F26" w:rsidRPr="0027026C" w:rsidRDefault="00202F26" w:rsidP="00297C59">
                  <w:pPr>
                    <w:jc w:val="center"/>
                    <w:rPr>
                      <w:b/>
                      <w:sz w:val="36"/>
                      <w:szCs w:val="36"/>
                    </w:rPr>
                  </w:pPr>
                  <w:r w:rsidRPr="0027026C">
                    <w:rPr>
                      <w:b/>
                      <w:sz w:val="36"/>
                      <w:szCs w:val="36"/>
                    </w:rPr>
                    <w:t>Периодическое печатное издание</w:t>
                  </w: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r>
                    <w:rPr>
                      <w:sz w:val="36"/>
                      <w:szCs w:val="36"/>
                    </w:rPr>
                    <w:t>№ 4</w:t>
                  </w:r>
                  <w:r w:rsidR="00781E47">
                    <w:rPr>
                      <w:sz w:val="36"/>
                      <w:szCs w:val="36"/>
                    </w:rPr>
                    <w:t>8</w:t>
                  </w:r>
                  <w:r>
                    <w:rPr>
                      <w:sz w:val="36"/>
                      <w:szCs w:val="36"/>
                    </w:rPr>
                    <w:t xml:space="preserve"> (3</w:t>
                  </w:r>
                  <w:r w:rsidR="006D2261">
                    <w:rPr>
                      <w:sz w:val="36"/>
                      <w:szCs w:val="36"/>
                    </w:rPr>
                    <w:t>4</w:t>
                  </w:r>
                  <w:r w:rsidR="00781E47">
                    <w:rPr>
                      <w:sz w:val="36"/>
                      <w:szCs w:val="36"/>
                    </w:rPr>
                    <w:t>4</w:t>
                  </w:r>
                  <w:r>
                    <w:rPr>
                      <w:sz w:val="36"/>
                      <w:szCs w:val="36"/>
                    </w:rPr>
                    <w:t xml:space="preserve">) от </w:t>
                  </w:r>
                  <w:r w:rsidR="00781E47">
                    <w:rPr>
                      <w:sz w:val="36"/>
                      <w:szCs w:val="36"/>
                    </w:rPr>
                    <w:t>0</w:t>
                  </w:r>
                  <w:r w:rsidR="005D51D1">
                    <w:rPr>
                      <w:sz w:val="36"/>
                      <w:szCs w:val="36"/>
                    </w:rPr>
                    <w:t>6</w:t>
                  </w:r>
                  <w:r>
                    <w:rPr>
                      <w:sz w:val="36"/>
                      <w:szCs w:val="36"/>
                    </w:rPr>
                    <w:t>.1</w:t>
                  </w:r>
                  <w:r w:rsidR="00781E47">
                    <w:rPr>
                      <w:sz w:val="36"/>
                      <w:szCs w:val="36"/>
                    </w:rPr>
                    <w:t>2</w:t>
                  </w:r>
                  <w:r>
                    <w:rPr>
                      <w:sz w:val="36"/>
                      <w:szCs w:val="36"/>
                    </w:rPr>
                    <w:t>.2024</w:t>
                  </w:r>
                </w:p>
                <w:p w:rsidR="00202F26" w:rsidRPr="0027026C" w:rsidRDefault="00202F26"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E81D52"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202F26" w:rsidRPr="00B865F0" w:rsidRDefault="00202F26"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202F26" w:rsidRDefault="006D2261" w:rsidP="0007130F">
                      <w:pPr>
                        <w:rPr>
                          <w:b/>
                          <w:sz w:val="24"/>
                          <w:szCs w:val="24"/>
                        </w:rPr>
                      </w:pPr>
                      <w:r>
                        <w:rPr>
                          <w:b/>
                          <w:sz w:val="24"/>
                          <w:szCs w:val="24"/>
                        </w:rPr>
                        <w:t>Р</w:t>
                      </w:r>
                      <w:r w:rsidR="00781E47">
                        <w:rPr>
                          <w:b/>
                          <w:sz w:val="24"/>
                          <w:szCs w:val="24"/>
                        </w:rPr>
                        <w:t xml:space="preserve">азъяснения законодательства                     </w:t>
                      </w:r>
                      <w:r w:rsidR="00AE0E81">
                        <w:rPr>
                          <w:b/>
                          <w:sz w:val="24"/>
                          <w:szCs w:val="24"/>
                        </w:rPr>
                        <w:t xml:space="preserve">                                                                                                                                                              </w:t>
                      </w:r>
                      <w:r w:rsidR="00202F26">
                        <w:rPr>
                          <w:b/>
                          <w:sz w:val="24"/>
                          <w:szCs w:val="24"/>
                        </w:rPr>
                        <w:t xml:space="preserve">       3</w:t>
                      </w:r>
                    </w:p>
                    <w:p w:rsidR="00202F26" w:rsidRDefault="00E81D52"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CA7E5A" w:rsidRDefault="00CA7E5A" w:rsidP="00CA7E5A">
      <w:pPr>
        <w:ind w:firstLine="709"/>
        <w:rPr>
          <w:rFonts w:cs="Arial"/>
          <w:sz w:val="24"/>
          <w:szCs w:val="24"/>
        </w:rPr>
      </w:pPr>
      <w:bookmarkStart w:id="0" w:name="_GoBack"/>
      <w:bookmarkEnd w:id="0"/>
      <w:r>
        <w:rPr>
          <w:rFonts w:cs="Arial"/>
          <w:sz w:val="24"/>
          <w:szCs w:val="24"/>
        </w:rPr>
        <w:lastRenderedPageBreak/>
        <w:t>.</w:t>
      </w:r>
    </w:p>
    <w:p w:rsidR="00781E47" w:rsidRDefault="00781E47" w:rsidP="00781E47">
      <w:pPr>
        <w:ind w:firstLine="708"/>
        <w:rPr>
          <w:b/>
          <w:sz w:val="24"/>
          <w:szCs w:val="24"/>
        </w:rPr>
      </w:pPr>
      <w:r>
        <w:rPr>
          <w:b/>
          <w:sz w:val="24"/>
          <w:szCs w:val="24"/>
        </w:rPr>
        <w:t xml:space="preserve">           ПРОКУРАТУРА ЧАНОВСКОГО РАЙОНА РАЗЪЯСНЯЕТ</w:t>
      </w:r>
    </w:p>
    <w:p w:rsidR="00781E47" w:rsidRPr="00190F38" w:rsidRDefault="00781E47" w:rsidP="00781E47">
      <w:pPr>
        <w:ind w:firstLine="708"/>
        <w:rPr>
          <w:b/>
          <w:sz w:val="24"/>
          <w:szCs w:val="24"/>
        </w:rPr>
      </w:pPr>
      <w:r w:rsidRPr="00190F38">
        <w:rPr>
          <w:b/>
          <w:sz w:val="24"/>
          <w:szCs w:val="24"/>
        </w:rPr>
        <w:t>С 1 марта 2025 г. устанавливается типовой порядок организации деятельности по оказанию детям психолого-педагогической, медицинской и социальной помощи.</w:t>
      </w:r>
    </w:p>
    <w:p w:rsidR="00781E47" w:rsidRPr="00190F38" w:rsidRDefault="00781E47" w:rsidP="00781E47">
      <w:pPr>
        <w:rPr>
          <w:sz w:val="24"/>
          <w:szCs w:val="24"/>
        </w:rPr>
      </w:pPr>
      <w:r w:rsidRPr="00190F38">
        <w:rPr>
          <w:sz w:val="24"/>
          <w:szCs w:val="24"/>
        </w:rPr>
        <w:t> </w:t>
      </w:r>
      <w:r>
        <w:rPr>
          <w:sz w:val="24"/>
          <w:szCs w:val="24"/>
        </w:rPr>
        <w:tab/>
      </w:r>
      <w:r w:rsidRPr="00190F38">
        <w:rPr>
          <w:sz w:val="24"/>
          <w:szCs w:val="24"/>
        </w:rPr>
        <w:t>Приказ Минпросвещения России от 06.11.2024 N 778"Об утверждении типового порядка организации деятельности по оказанию психолого-педагогической, медицинской и социальной помощи, в том числе типового порядка деятельности центра психолого-педагогической, медицинской и социальной помощи"Зарегистрировано в Минюсте России 19.11.2024 N 80226.</w:t>
      </w:r>
    </w:p>
    <w:p w:rsidR="00781E47" w:rsidRPr="00190F38" w:rsidRDefault="00781E47" w:rsidP="00781E47">
      <w:pPr>
        <w:ind w:firstLine="708"/>
        <w:rPr>
          <w:sz w:val="24"/>
          <w:szCs w:val="24"/>
        </w:rPr>
      </w:pPr>
      <w:r w:rsidRPr="00190F38">
        <w:rPr>
          <w:sz w:val="24"/>
          <w:szCs w:val="24"/>
        </w:rPr>
        <w:t>Психолого-педагогическая, медицинская и социальная помощь включает в себя психолого-педагогическое консультирование, коррекционно-развивающие и компенсирующие занятия, комплекс реабилитационных и других медицинских мероприятий, помощь обучающимся в профориентации, получении профессии и социальной адаптации.</w:t>
      </w:r>
    </w:p>
    <w:p w:rsidR="00781E47" w:rsidRPr="00190F38" w:rsidRDefault="00781E47" w:rsidP="00781E47">
      <w:pPr>
        <w:ind w:firstLine="708"/>
        <w:rPr>
          <w:sz w:val="24"/>
          <w:szCs w:val="24"/>
        </w:rPr>
      </w:pPr>
      <w:r w:rsidRPr="00190F38">
        <w:rPr>
          <w:sz w:val="24"/>
          <w:szCs w:val="24"/>
        </w:rPr>
        <w:t>Помощь оказывается детям, испытывающим трудности в освоении основных общеобразовательных программ, развитии и социальной адаптации, в том числе несовершеннолетним обучающимся, признанным подозреваемыми, обвиняемыми или подсудимыми по уголовному делу либо являющимся потерпевшими или свидетелями преступления.</w:t>
      </w:r>
    </w:p>
    <w:p w:rsidR="00781E47" w:rsidRPr="00190F38" w:rsidRDefault="00781E47" w:rsidP="00781E47">
      <w:pPr>
        <w:ind w:firstLine="708"/>
        <w:rPr>
          <w:b/>
          <w:sz w:val="24"/>
          <w:szCs w:val="24"/>
        </w:rPr>
      </w:pPr>
      <w:r w:rsidRPr="00190F38">
        <w:rPr>
          <w:b/>
          <w:sz w:val="24"/>
          <w:szCs w:val="24"/>
        </w:rPr>
        <w:t>Минстроем даны разъяснения о порядке проведения общего собрания собственников помещений в многоквартирном доме в форме очно-заочного голосования</w:t>
      </w:r>
    </w:p>
    <w:p w:rsidR="00781E47" w:rsidRPr="00190F38" w:rsidRDefault="00781E47" w:rsidP="00781E47">
      <w:pPr>
        <w:ind w:firstLine="708"/>
        <w:rPr>
          <w:sz w:val="24"/>
          <w:szCs w:val="24"/>
        </w:rPr>
      </w:pPr>
      <w:r w:rsidRPr="00190F38">
        <w:rPr>
          <w:sz w:val="24"/>
          <w:szCs w:val="24"/>
        </w:rPr>
        <w:t>Письм</w:t>
      </w:r>
      <w:r>
        <w:rPr>
          <w:sz w:val="24"/>
          <w:szCs w:val="24"/>
        </w:rPr>
        <w:t>о</w:t>
      </w:r>
      <w:r w:rsidRPr="00190F38">
        <w:rPr>
          <w:sz w:val="24"/>
          <w:szCs w:val="24"/>
        </w:rPr>
        <w:t xml:space="preserve"> Минстроя России от 21.10.2024 N 27352-ОГ/00&lt;О проведении общего собрания собственников помещений в многоквартирном доме в форме очно-заочного голосования</w:t>
      </w:r>
      <w:r>
        <w:rPr>
          <w:sz w:val="24"/>
          <w:szCs w:val="24"/>
        </w:rPr>
        <w:t>.</w:t>
      </w:r>
    </w:p>
    <w:p w:rsidR="00781E47" w:rsidRPr="00190F38" w:rsidRDefault="00781E47" w:rsidP="00781E47">
      <w:pPr>
        <w:ind w:firstLine="708"/>
        <w:rPr>
          <w:sz w:val="24"/>
          <w:szCs w:val="24"/>
        </w:rPr>
      </w:pPr>
      <w:r w:rsidRPr="00190F38">
        <w:rPr>
          <w:sz w:val="24"/>
          <w:szCs w:val="24"/>
        </w:rPr>
        <w:t>В числе прочего отмечено, что очно-заочная форма -это одна форма собрания, и очная, и заочная части которого проводятся в обязательном порядке.</w:t>
      </w:r>
    </w:p>
    <w:p w:rsidR="00781E47" w:rsidRPr="00190F38" w:rsidRDefault="00781E47" w:rsidP="00781E47">
      <w:pPr>
        <w:ind w:firstLine="708"/>
        <w:rPr>
          <w:sz w:val="24"/>
          <w:szCs w:val="24"/>
        </w:rPr>
      </w:pPr>
      <w:r w:rsidRPr="00190F38">
        <w:rPr>
          <w:sz w:val="24"/>
          <w:szCs w:val="24"/>
        </w:rPr>
        <w:t>Общее собрание собственников в заочной форме может проводиться по вопросам, которые ранее были поставлены на голосование на общем собрании собственников в многоквартирном доме, проведенном в очной форме, и по которым общее собрание не имело кворума.</w:t>
      </w:r>
    </w:p>
    <w:p w:rsidR="00781E47" w:rsidRPr="00190F38" w:rsidRDefault="00781E47" w:rsidP="00781E47">
      <w:pPr>
        <w:ind w:firstLine="708"/>
        <w:rPr>
          <w:b/>
          <w:sz w:val="24"/>
          <w:szCs w:val="24"/>
        </w:rPr>
      </w:pPr>
      <w:r w:rsidRPr="00190F38">
        <w:rPr>
          <w:b/>
          <w:sz w:val="24"/>
          <w:szCs w:val="24"/>
        </w:rPr>
        <w:t>Рассмотрен вопрос о порядке работы с обращениями о нарушениях требований к качеству коммунальных услуг в МКД</w:t>
      </w:r>
    </w:p>
    <w:p w:rsidR="00781E47" w:rsidRPr="00190F38" w:rsidRDefault="00781E47" w:rsidP="00781E47">
      <w:pPr>
        <w:ind w:firstLine="708"/>
        <w:rPr>
          <w:sz w:val="24"/>
          <w:szCs w:val="24"/>
        </w:rPr>
      </w:pPr>
      <w:r w:rsidRPr="00190F38">
        <w:rPr>
          <w:sz w:val="24"/>
          <w:szCs w:val="24"/>
        </w:rPr>
        <w:t>Письмо Минстроя России от 14.10.2024 N 26746-ОГ/00&lt;О порядке уведомления аварийно-диспетчерской службы при обнаружении факта нарушения качества коммунальной услуги</w:t>
      </w:r>
      <w:r>
        <w:rPr>
          <w:sz w:val="24"/>
          <w:szCs w:val="24"/>
        </w:rPr>
        <w:t>.</w:t>
      </w:r>
    </w:p>
    <w:p w:rsidR="00781E47" w:rsidRPr="00190F38" w:rsidRDefault="00781E47" w:rsidP="00781E47">
      <w:pPr>
        <w:ind w:firstLine="708"/>
        <w:rPr>
          <w:sz w:val="24"/>
          <w:szCs w:val="24"/>
        </w:rPr>
      </w:pPr>
      <w:r w:rsidRPr="00190F38">
        <w:rPr>
          <w:sz w:val="24"/>
          <w:szCs w:val="24"/>
        </w:rPr>
        <w:t>Отмечается, что собственник или пользователь помещения в МКД должен быть в течение получаса с момента регистрации заявки проинформирован о планируемых сроках ее исполнения. В случае аварийных повреждений внутридомовых инженерных систем холодного и горячего водоснабжения, водоотведения и внутридомовых систем отопления аварийно-диспетчерская служба также информирует орган местного самоуправления муниципального образования, на территории которого расположен МКД, о характере аварийного повреждения и планируемых сроках его устранения.</w:t>
      </w:r>
    </w:p>
    <w:p w:rsidR="00781E47" w:rsidRPr="00190F38" w:rsidRDefault="00781E47" w:rsidP="00781E47">
      <w:pPr>
        <w:ind w:firstLine="708"/>
        <w:rPr>
          <w:sz w:val="24"/>
          <w:szCs w:val="24"/>
        </w:rPr>
      </w:pPr>
      <w:r w:rsidRPr="00190F38">
        <w:rPr>
          <w:sz w:val="24"/>
          <w:szCs w:val="24"/>
        </w:rPr>
        <w:t>Нарушение требований к осуществлению аварийно-диспетчерского обслуживания будет считаться грубым нарушением лицензионных требований, что может повлечь для управляющей организации административную ответственность.</w:t>
      </w:r>
    </w:p>
    <w:p w:rsidR="00781E47" w:rsidRPr="00190F38" w:rsidRDefault="00781E47" w:rsidP="00781E47">
      <w:pPr>
        <w:ind w:firstLine="708"/>
        <w:rPr>
          <w:sz w:val="24"/>
          <w:szCs w:val="24"/>
        </w:rPr>
      </w:pPr>
      <w:r w:rsidRPr="00190F38">
        <w:rPr>
          <w:b/>
          <w:sz w:val="24"/>
          <w:szCs w:val="24"/>
        </w:rPr>
        <w:t>Закреплено первоочередное право на получение социальной выплаты на приобретение (строительство) жилья для молодых семей, в которых один или оба супруга либо один родитель в неполной молодой семье принимают (принимали) участие в СВО</w:t>
      </w:r>
      <w:r>
        <w:rPr>
          <w:b/>
          <w:sz w:val="24"/>
          <w:szCs w:val="24"/>
        </w:rPr>
        <w:t>.</w:t>
      </w:r>
    </w:p>
    <w:p w:rsidR="00781E47" w:rsidRPr="00190F38" w:rsidRDefault="00781E47" w:rsidP="00781E47">
      <w:pPr>
        <w:rPr>
          <w:sz w:val="24"/>
          <w:szCs w:val="24"/>
        </w:rPr>
      </w:pPr>
      <w:r w:rsidRPr="00190F38">
        <w:rPr>
          <w:sz w:val="24"/>
          <w:szCs w:val="24"/>
        </w:rPr>
        <w:t> </w:t>
      </w:r>
      <w:r>
        <w:rPr>
          <w:sz w:val="24"/>
          <w:szCs w:val="24"/>
        </w:rPr>
        <w:tab/>
      </w:r>
      <w:r w:rsidRPr="00190F38">
        <w:rPr>
          <w:sz w:val="24"/>
          <w:szCs w:val="24"/>
        </w:rPr>
        <w:t>Постановление Правительства РФ от 07.11.2024 N 1509</w:t>
      </w:r>
      <w:r>
        <w:rPr>
          <w:sz w:val="24"/>
          <w:szCs w:val="24"/>
        </w:rPr>
        <w:t xml:space="preserve"> «</w:t>
      </w:r>
      <w:r w:rsidRPr="00190F38">
        <w:rPr>
          <w:sz w:val="24"/>
          <w:szCs w:val="24"/>
        </w:rPr>
        <w:t>О внесении изменений в постановление Правительства Российской Федерации от 17 декабря 2010 г. N 1050</w:t>
      </w:r>
      <w:r>
        <w:rPr>
          <w:sz w:val="24"/>
          <w:szCs w:val="24"/>
        </w:rPr>
        <w:t>»</w:t>
      </w:r>
    </w:p>
    <w:p w:rsidR="00781E47" w:rsidRPr="00190F38" w:rsidRDefault="00781E47" w:rsidP="00781E47">
      <w:pPr>
        <w:ind w:firstLine="708"/>
        <w:rPr>
          <w:sz w:val="24"/>
          <w:szCs w:val="24"/>
        </w:rPr>
      </w:pPr>
      <w:r w:rsidRPr="00190F38">
        <w:rPr>
          <w:sz w:val="24"/>
          <w:szCs w:val="24"/>
        </w:rPr>
        <w:t>Соответствующие поправки внесены в Правила предоставления молодым семьям социальных выплат на приобретение (строительство) жилья и их использования.</w:t>
      </w:r>
    </w:p>
    <w:p w:rsidR="00781E47" w:rsidRPr="00190F38" w:rsidRDefault="00781E47" w:rsidP="00781E47">
      <w:pPr>
        <w:rPr>
          <w:sz w:val="24"/>
          <w:szCs w:val="24"/>
        </w:rPr>
      </w:pPr>
    </w:p>
    <w:p w:rsidR="00781E47" w:rsidRPr="00190F38" w:rsidRDefault="00781E47" w:rsidP="00781E47">
      <w:pPr>
        <w:ind w:firstLine="708"/>
        <w:rPr>
          <w:sz w:val="24"/>
          <w:szCs w:val="24"/>
        </w:rPr>
      </w:pPr>
      <w:r w:rsidRPr="00190F38">
        <w:rPr>
          <w:b/>
          <w:sz w:val="24"/>
          <w:szCs w:val="24"/>
        </w:rPr>
        <w:t>В ТК РФ закреплены гарантии для работников, выполняющих работу по наставничеству в сфере труда</w:t>
      </w:r>
    </w:p>
    <w:p w:rsidR="00781E47" w:rsidRDefault="00781E47" w:rsidP="00781E47">
      <w:pPr>
        <w:ind w:firstLine="708"/>
        <w:rPr>
          <w:sz w:val="24"/>
          <w:szCs w:val="24"/>
        </w:rPr>
      </w:pPr>
      <w:r w:rsidRPr="00190F38">
        <w:rPr>
          <w:sz w:val="24"/>
          <w:szCs w:val="24"/>
        </w:rPr>
        <w:t> Федеральный закон от 09.11.2024 N 381-ФЗ"О внесении изменения в Трудовой кодекс Российской Федерации"</w:t>
      </w:r>
      <w:r>
        <w:rPr>
          <w:sz w:val="24"/>
          <w:szCs w:val="24"/>
        </w:rPr>
        <w:t>.</w:t>
      </w:r>
    </w:p>
    <w:p w:rsidR="00781E47" w:rsidRPr="00190F38" w:rsidRDefault="00781E47" w:rsidP="00781E47">
      <w:pPr>
        <w:ind w:firstLine="708"/>
        <w:rPr>
          <w:sz w:val="24"/>
          <w:szCs w:val="24"/>
        </w:rPr>
      </w:pPr>
      <w:r w:rsidRPr="00190F38">
        <w:rPr>
          <w:sz w:val="24"/>
          <w:szCs w:val="24"/>
        </w:rPr>
        <w:t xml:space="preserve">Трудовой кодекс дополнен новой статьей, согласно положениям которой под наставничеством в сфере труда понимается выполнение работником на основании его письменного согласия по поручению работодателя работы по оказанию другому работнику помощи в овладении навыками работы на производстве и (или) рабочем месте по </w:t>
      </w:r>
      <w:r w:rsidRPr="00190F38">
        <w:rPr>
          <w:sz w:val="24"/>
          <w:szCs w:val="24"/>
        </w:rPr>
        <w:lastRenderedPageBreak/>
        <w:t>полученной (получаемой) другим работником профессии (специальности).</w:t>
      </w:r>
    </w:p>
    <w:p w:rsidR="00781E47" w:rsidRPr="00190F38" w:rsidRDefault="00781E47" w:rsidP="00781E47">
      <w:pPr>
        <w:ind w:firstLine="708"/>
        <w:rPr>
          <w:sz w:val="24"/>
          <w:szCs w:val="24"/>
        </w:rPr>
      </w:pPr>
      <w:r w:rsidRPr="00190F38">
        <w:rPr>
          <w:sz w:val="24"/>
          <w:szCs w:val="24"/>
        </w:rPr>
        <w:t>Предусматривается, что наставничество является оплачиваемым. Содержание, сроки и форма выполнения работы по наставничеству должны быть указаны в трудовом договоре или дополнительном соглашении к трудовому договору с работником, которому поручается наставничество.</w:t>
      </w:r>
    </w:p>
    <w:p w:rsidR="00781E47" w:rsidRPr="00190F38" w:rsidRDefault="00781E47" w:rsidP="00781E47">
      <w:pPr>
        <w:ind w:firstLine="708"/>
        <w:rPr>
          <w:sz w:val="24"/>
          <w:szCs w:val="24"/>
        </w:rPr>
      </w:pPr>
      <w:r w:rsidRPr="00190F38">
        <w:rPr>
          <w:sz w:val="24"/>
          <w:szCs w:val="24"/>
        </w:rPr>
        <w:t>Настоящий Федеральный закон вступает в силу с 1 марта 2025 года.</w:t>
      </w:r>
    </w:p>
    <w:p w:rsidR="00781E47" w:rsidRPr="00190F38" w:rsidRDefault="00781E47" w:rsidP="00781E47">
      <w:pPr>
        <w:ind w:firstLine="708"/>
        <w:rPr>
          <w:b/>
          <w:sz w:val="24"/>
          <w:szCs w:val="24"/>
        </w:rPr>
      </w:pPr>
      <w:r w:rsidRPr="00190F38">
        <w:rPr>
          <w:b/>
          <w:sz w:val="24"/>
          <w:szCs w:val="24"/>
        </w:rPr>
        <w:t>Сведения о месте рождения гражданина исключены из его кредитной истории</w:t>
      </w:r>
    </w:p>
    <w:p w:rsidR="00781E47" w:rsidRPr="00190F38" w:rsidRDefault="00781E47" w:rsidP="00781E47">
      <w:pPr>
        <w:ind w:firstLine="708"/>
        <w:rPr>
          <w:sz w:val="24"/>
          <w:szCs w:val="24"/>
        </w:rPr>
      </w:pPr>
      <w:r w:rsidRPr="00190F38">
        <w:rPr>
          <w:sz w:val="24"/>
          <w:szCs w:val="24"/>
        </w:rPr>
        <w:t> Федеральный закон от 09.11.2024 N 380-ФЗ"О внесении изменений в статью 4 Федерального закона "О кредитных историях"</w:t>
      </w:r>
    </w:p>
    <w:p w:rsidR="00781E47" w:rsidRPr="00190F38" w:rsidRDefault="00781E47" w:rsidP="00781E47">
      <w:pPr>
        <w:ind w:firstLine="708"/>
        <w:rPr>
          <w:sz w:val="24"/>
          <w:szCs w:val="24"/>
        </w:rPr>
      </w:pPr>
      <w:r w:rsidRPr="00190F38">
        <w:rPr>
          <w:sz w:val="24"/>
          <w:szCs w:val="24"/>
        </w:rPr>
        <w:t>Это объясняется тем, что некоторые населенные пункты, указанные как место рождения физлица, уже не существуют, переименованы либо находятся за пределами РФ.</w:t>
      </w:r>
    </w:p>
    <w:p w:rsidR="00781E47" w:rsidRPr="00190F38" w:rsidRDefault="00781E47" w:rsidP="00781E47">
      <w:pPr>
        <w:ind w:firstLine="708"/>
        <w:rPr>
          <w:sz w:val="24"/>
          <w:szCs w:val="24"/>
        </w:rPr>
      </w:pPr>
      <w:r w:rsidRPr="00190F38">
        <w:rPr>
          <w:sz w:val="24"/>
          <w:szCs w:val="24"/>
        </w:rPr>
        <w:t>Принятый закон ускорит процесс подачи и рассмотрения заявки физлица на предоставление кредита.</w:t>
      </w:r>
    </w:p>
    <w:p w:rsidR="00781E47" w:rsidRPr="00190F38" w:rsidRDefault="00781E47" w:rsidP="00781E47">
      <w:pPr>
        <w:ind w:firstLine="708"/>
        <w:rPr>
          <w:b/>
          <w:sz w:val="24"/>
          <w:szCs w:val="24"/>
        </w:rPr>
      </w:pPr>
      <w:r w:rsidRPr="00190F38">
        <w:rPr>
          <w:b/>
          <w:sz w:val="24"/>
          <w:szCs w:val="24"/>
        </w:rPr>
        <w:t>Усилена уголовная ответственность за организацию незаконной миграции, фиктивную регистрацию и фиктивную постановку на учет иностранных граждан и лиц без гражданства, подделку, изготовление или оборот поддельных документов</w:t>
      </w:r>
    </w:p>
    <w:p w:rsidR="00781E47" w:rsidRPr="00190F38" w:rsidRDefault="00781E47" w:rsidP="00781E47">
      <w:pPr>
        <w:ind w:firstLine="708"/>
        <w:rPr>
          <w:sz w:val="24"/>
          <w:szCs w:val="24"/>
        </w:rPr>
      </w:pPr>
      <w:r w:rsidRPr="00190F38">
        <w:rPr>
          <w:sz w:val="24"/>
          <w:szCs w:val="24"/>
        </w:rPr>
        <w:t> Федеральный закон от 09.11.2024 N 383-ФЗ"О внесении изменений в Уголовный кодекс Российской Федерации и статью 151 Уголовно-процессуального кодекса Российской Федерации"</w:t>
      </w:r>
    </w:p>
    <w:p w:rsidR="00781E47" w:rsidRPr="00190F38" w:rsidRDefault="00781E47" w:rsidP="00781E47">
      <w:pPr>
        <w:ind w:firstLine="708"/>
        <w:rPr>
          <w:sz w:val="24"/>
          <w:szCs w:val="24"/>
        </w:rPr>
      </w:pPr>
      <w:r w:rsidRPr="00190F38">
        <w:rPr>
          <w:sz w:val="24"/>
          <w:szCs w:val="24"/>
        </w:rPr>
        <w:t>Соответствующие изменения, которыми повышаются санкции и вводятся новые квалифицирующие признаки, внесены в статьи 322.1 - 322.3 и 327 УК РФ.</w:t>
      </w:r>
    </w:p>
    <w:p w:rsidR="00781E47" w:rsidRPr="00190F38" w:rsidRDefault="00781E47" w:rsidP="00781E47">
      <w:pPr>
        <w:ind w:firstLine="708"/>
        <w:rPr>
          <w:sz w:val="24"/>
          <w:szCs w:val="24"/>
        </w:rPr>
      </w:pPr>
      <w:r w:rsidRPr="00190F38">
        <w:rPr>
          <w:sz w:val="24"/>
          <w:szCs w:val="24"/>
        </w:rPr>
        <w:t>Также в статью 151 УПК РФ внесены корреспондирующие изменения, касающиеся проведения предварительного следствия в отношении преступлений, связанных с организацией незаконной миграции.</w:t>
      </w:r>
    </w:p>
    <w:p w:rsidR="00781E47" w:rsidRPr="00190F38" w:rsidRDefault="00781E47" w:rsidP="00781E47">
      <w:pPr>
        <w:ind w:firstLine="708"/>
        <w:rPr>
          <w:sz w:val="24"/>
          <w:szCs w:val="24"/>
        </w:rPr>
      </w:pPr>
      <w:r w:rsidRPr="00190F38">
        <w:rPr>
          <w:sz w:val="24"/>
          <w:szCs w:val="24"/>
        </w:rPr>
        <w:t>Настоящий Федеральный закон вступает в силу со дня его официального опубликования.</w:t>
      </w:r>
    </w:p>
    <w:p w:rsidR="00781E47" w:rsidRPr="00190F38" w:rsidRDefault="00781E47" w:rsidP="00781E47">
      <w:pPr>
        <w:rPr>
          <w:sz w:val="24"/>
          <w:szCs w:val="24"/>
        </w:rPr>
      </w:pPr>
      <w:r w:rsidRPr="00190F38">
        <w:rPr>
          <w:sz w:val="24"/>
          <w:szCs w:val="24"/>
        </w:rPr>
        <w:t> </w:t>
      </w:r>
    </w:p>
    <w:p w:rsidR="00781E47" w:rsidRPr="00190F38" w:rsidRDefault="00781E47" w:rsidP="00781E47">
      <w:pPr>
        <w:ind w:firstLine="708"/>
        <w:rPr>
          <w:b/>
          <w:sz w:val="24"/>
          <w:szCs w:val="24"/>
        </w:rPr>
      </w:pPr>
      <w:r w:rsidRPr="00190F38">
        <w:rPr>
          <w:b/>
          <w:sz w:val="24"/>
          <w:szCs w:val="24"/>
        </w:rPr>
        <w:t>Совершение преступления лицом, незаконно находящимся на территории РФ, будет признаваться обстоятельством, отягчающим наказание</w:t>
      </w:r>
    </w:p>
    <w:p w:rsidR="00781E47" w:rsidRPr="00190F38" w:rsidRDefault="00781E47" w:rsidP="00781E47">
      <w:pPr>
        <w:rPr>
          <w:sz w:val="24"/>
          <w:szCs w:val="24"/>
        </w:rPr>
      </w:pPr>
      <w:r w:rsidRPr="00190F38">
        <w:rPr>
          <w:sz w:val="24"/>
          <w:szCs w:val="24"/>
        </w:rPr>
        <w:t> </w:t>
      </w:r>
      <w:r>
        <w:rPr>
          <w:sz w:val="24"/>
          <w:szCs w:val="24"/>
        </w:rPr>
        <w:tab/>
      </w:r>
      <w:r w:rsidRPr="00190F38">
        <w:rPr>
          <w:sz w:val="24"/>
          <w:szCs w:val="24"/>
        </w:rPr>
        <w:t>Федеральный закон от 09.11.2024 N 384-ФЗ"О внесении изменения в статью 63 Уголовного кодекса Российской Федерации"</w:t>
      </w:r>
    </w:p>
    <w:p w:rsidR="00781E47" w:rsidRPr="00190F38" w:rsidRDefault="00781E47" w:rsidP="00781E47">
      <w:pPr>
        <w:ind w:firstLine="708"/>
        <w:rPr>
          <w:sz w:val="24"/>
          <w:szCs w:val="24"/>
        </w:rPr>
      </w:pPr>
      <w:r w:rsidRPr="00190F38">
        <w:rPr>
          <w:sz w:val="24"/>
          <w:szCs w:val="24"/>
        </w:rPr>
        <w:t>Настоящий Федеральный закон вступает в силу со дня его официального опубликования.</w:t>
      </w:r>
    </w:p>
    <w:p w:rsidR="00781E47" w:rsidRPr="00190F38" w:rsidRDefault="00781E47" w:rsidP="00781E47">
      <w:pPr>
        <w:ind w:firstLine="708"/>
        <w:rPr>
          <w:b/>
          <w:sz w:val="24"/>
          <w:szCs w:val="24"/>
        </w:rPr>
      </w:pPr>
      <w:r w:rsidRPr="00190F38">
        <w:rPr>
          <w:b/>
          <w:sz w:val="24"/>
          <w:szCs w:val="24"/>
        </w:rPr>
        <w:t>Деньги, ценности и иное имущество, полученные от организации незаконной миграции, совершенной из корыстных побуждений, подлежат конфискации</w:t>
      </w:r>
    </w:p>
    <w:p w:rsidR="00781E47" w:rsidRPr="00190F38" w:rsidRDefault="00781E47" w:rsidP="00781E47">
      <w:pPr>
        <w:ind w:firstLine="708"/>
        <w:rPr>
          <w:sz w:val="24"/>
          <w:szCs w:val="24"/>
        </w:rPr>
      </w:pPr>
      <w:r w:rsidRPr="00190F38">
        <w:rPr>
          <w:sz w:val="24"/>
          <w:szCs w:val="24"/>
        </w:rPr>
        <w:t> Федеральный закон от 09.11.2024 N 387-ФЗ"О внесении изменения в статью 104.1 Уголовного кодекса Российской Федерации"</w:t>
      </w:r>
    </w:p>
    <w:p w:rsidR="00781E47" w:rsidRPr="00190F38" w:rsidRDefault="00781E47" w:rsidP="00781E47">
      <w:pPr>
        <w:ind w:firstLine="708"/>
        <w:rPr>
          <w:sz w:val="24"/>
          <w:szCs w:val="24"/>
        </w:rPr>
      </w:pPr>
      <w:r w:rsidRPr="00190F38">
        <w:rPr>
          <w:sz w:val="24"/>
          <w:szCs w:val="24"/>
        </w:rPr>
        <w:t>Внесенными изменениями пункт "а" части первой статьи 104.1 УК РФ "Конфискация имущества" дополнен статьей 322.1 УК РФ "Организация незаконной миграции". При этом предусматривается, что по данной категории уголовных дел конфискация будет применяться лишь при условии совершения преступления из корыстных побуждений.</w:t>
      </w:r>
    </w:p>
    <w:p w:rsidR="00781E47" w:rsidRPr="00190F38" w:rsidRDefault="00781E47" w:rsidP="00781E47">
      <w:pPr>
        <w:ind w:firstLine="708"/>
        <w:rPr>
          <w:b/>
          <w:sz w:val="24"/>
          <w:szCs w:val="24"/>
        </w:rPr>
      </w:pPr>
      <w:r w:rsidRPr="00190F38">
        <w:rPr>
          <w:b/>
          <w:sz w:val="24"/>
          <w:szCs w:val="24"/>
        </w:rPr>
        <w:t>Внесены изменения в особенности регулирования земельных отношений, установленные постановлением Правительства от 09.04.2022 N 629</w:t>
      </w:r>
    </w:p>
    <w:p w:rsidR="00781E47" w:rsidRPr="00190F38" w:rsidRDefault="00781E47" w:rsidP="00781E47">
      <w:pPr>
        <w:ind w:firstLine="708"/>
        <w:rPr>
          <w:sz w:val="24"/>
          <w:szCs w:val="24"/>
        </w:rPr>
      </w:pPr>
      <w:r w:rsidRPr="00190F38">
        <w:rPr>
          <w:sz w:val="24"/>
          <w:szCs w:val="24"/>
        </w:rPr>
        <w:t> Постановление Правительства РФ от 02.11.2024 N 1483"О внесении изменений в постановление Правительства Российской Федерации от 9 апреля 2022 г. N 629"</w:t>
      </w:r>
    </w:p>
    <w:p w:rsidR="00781E47" w:rsidRPr="00190F38" w:rsidRDefault="00781E47" w:rsidP="00781E47">
      <w:pPr>
        <w:ind w:firstLine="708"/>
        <w:rPr>
          <w:sz w:val="24"/>
          <w:szCs w:val="24"/>
        </w:rPr>
      </w:pPr>
      <w:r w:rsidRPr="00190F38">
        <w:rPr>
          <w:sz w:val="24"/>
          <w:szCs w:val="24"/>
        </w:rPr>
        <w:t>В частности, уточняется, что продажа без проведения торгов земельного участка, находящегося в государственной или муниципальной собственности, и земельного участка, государственная собственность на который не разграничена, предназначенных для ведения личного подсобного хозяйства, ведения гражданами садоводства или огородничества для собственных нужд, отдыха (рекреации), производственной деятельности, нужд промышленности и предоставленных в аренду, допускается также при наличии в установленных правилами землепользования и застройки градостроительных регламентах испрашиваемого вида разрешенного использования земельного участка применительно к территориальной зоне, в границе которой расположен земельный участок.</w:t>
      </w:r>
    </w:p>
    <w:p w:rsidR="00781E47" w:rsidRPr="00190F38" w:rsidRDefault="00781E47" w:rsidP="00781E47">
      <w:pPr>
        <w:ind w:firstLine="708"/>
        <w:rPr>
          <w:sz w:val="24"/>
          <w:szCs w:val="24"/>
        </w:rPr>
      </w:pPr>
      <w:r w:rsidRPr="00190F38">
        <w:rPr>
          <w:sz w:val="24"/>
          <w:szCs w:val="24"/>
        </w:rPr>
        <w:t>Также закреплено, что договор аренды земельного участка, находящегося в государственной или муниципальной собственности и предоставленного в целях производства продукции для обеспечения импортозамещения, должен предусматривать в том числе запрет на передачу прав и обязанностей по указанному договору другому лицу.</w:t>
      </w:r>
    </w:p>
    <w:p w:rsidR="00781E47" w:rsidRPr="00190F38" w:rsidRDefault="00781E47" w:rsidP="00781E47">
      <w:pPr>
        <w:ind w:firstLine="708"/>
        <w:rPr>
          <w:sz w:val="24"/>
          <w:szCs w:val="24"/>
        </w:rPr>
      </w:pPr>
      <w:r w:rsidRPr="00190F38">
        <w:rPr>
          <w:sz w:val="24"/>
          <w:szCs w:val="24"/>
        </w:rPr>
        <w:lastRenderedPageBreak/>
        <w:t>Настоящее постановление вступает в силу со дня его официального опубликования.</w:t>
      </w:r>
    </w:p>
    <w:p w:rsidR="00781E47" w:rsidRPr="00190F38" w:rsidRDefault="00781E47" w:rsidP="00781E47">
      <w:pPr>
        <w:rPr>
          <w:b/>
          <w:sz w:val="24"/>
          <w:szCs w:val="24"/>
        </w:rPr>
      </w:pPr>
      <w:r w:rsidRPr="00190F38">
        <w:rPr>
          <w:sz w:val="24"/>
          <w:szCs w:val="24"/>
        </w:rPr>
        <w:t> </w:t>
      </w:r>
      <w:r>
        <w:rPr>
          <w:sz w:val="24"/>
          <w:szCs w:val="24"/>
        </w:rPr>
        <w:tab/>
      </w:r>
      <w:r w:rsidRPr="00190F38">
        <w:rPr>
          <w:b/>
          <w:sz w:val="24"/>
          <w:szCs w:val="24"/>
        </w:rPr>
        <w:t>Утверждена новая форма декларации 3-НДФЛ</w:t>
      </w:r>
    </w:p>
    <w:p w:rsidR="00781E47" w:rsidRPr="00190F38" w:rsidRDefault="00781E47" w:rsidP="00781E47">
      <w:pPr>
        <w:rPr>
          <w:sz w:val="24"/>
          <w:szCs w:val="24"/>
        </w:rPr>
      </w:pPr>
      <w:r w:rsidRPr="00190F38">
        <w:rPr>
          <w:sz w:val="24"/>
          <w:szCs w:val="24"/>
        </w:rPr>
        <w:t> </w:t>
      </w:r>
      <w:r>
        <w:rPr>
          <w:sz w:val="24"/>
          <w:szCs w:val="24"/>
        </w:rPr>
        <w:tab/>
      </w:r>
      <w:r w:rsidRPr="00190F38">
        <w:rPr>
          <w:sz w:val="24"/>
          <w:szCs w:val="24"/>
        </w:rPr>
        <w:t>Приказ ФНС России от 19.09.2024 N ЕД-7-11/757@"Об утверждении формы налоговой декларации по налогу на доходы физических лиц (форма 3-НДФЛ), порядка ее заполнения, а также формата представления налоговой декларации по налогу на доходы физических лиц в электронной форме"</w:t>
      </w:r>
      <w:r>
        <w:rPr>
          <w:sz w:val="24"/>
          <w:szCs w:val="24"/>
        </w:rPr>
        <w:t xml:space="preserve"> з</w:t>
      </w:r>
      <w:r w:rsidRPr="00190F38">
        <w:rPr>
          <w:sz w:val="24"/>
          <w:szCs w:val="24"/>
        </w:rPr>
        <w:t>арегистрировано в Минюсте России 31.10.2024 N 79974.</w:t>
      </w:r>
    </w:p>
    <w:p w:rsidR="00781E47" w:rsidRPr="00190F38" w:rsidRDefault="00781E47" w:rsidP="00781E47">
      <w:pPr>
        <w:ind w:firstLine="708"/>
        <w:rPr>
          <w:sz w:val="24"/>
          <w:szCs w:val="24"/>
        </w:rPr>
      </w:pPr>
      <w:r w:rsidRPr="00190F38">
        <w:rPr>
          <w:sz w:val="24"/>
          <w:szCs w:val="24"/>
        </w:rPr>
        <w:t>Приказ содержит форму (формат) налоговой декларации по налогу на доходы физических лиц и порядок ее заполнения.</w:t>
      </w:r>
    </w:p>
    <w:p w:rsidR="00781E47" w:rsidRPr="00190F38" w:rsidRDefault="00781E47" w:rsidP="00781E47">
      <w:pPr>
        <w:ind w:firstLine="708"/>
        <w:rPr>
          <w:sz w:val="24"/>
          <w:szCs w:val="24"/>
        </w:rPr>
      </w:pPr>
      <w:r w:rsidRPr="00190F38">
        <w:rPr>
          <w:sz w:val="24"/>
          <w:szCs w:val="24"/>
        </w:rPr>
        <w:t>Обновление формы обусловлено изменениями в налоговом законодательстве и переходом на использование номера записи единого федерального информационного регистра, содержащего сведения о населении РФ, при предоставлении государственных и муниципальных услуг.</w:t>
      </w:r>
    </w:p>
    <w:p w:rsidR="00781E47" w:rsidRDefault="00781E47" w:rsidP="00781E47">
      <w:pPr>
        <w:ind w:firstLine="708"/>
        <w:rPr>
          <w:sz w:val="24"/>
          <w:szCs w:val="24"/>
        </w:rPr>
      </w:pPr>
      <w:r w:rsidRPr="00190F38">
        <w:rPr>
          <w:sz w:val="24"/>
          <w:szCs w:val="24"/>
        </w:rPr>
        <w:t>Новая форма декларации применяется начиная с представления отчетности за налоговый период 2024 года.</w:t>
      </w:r>
    </w:p>
    <w:p w:rsidR="00781E47" w:rsidRPr="00190D9C" w:rsidRDefault="00781E47" w:rsidP="00781E47">
      <w:pPr>
        <w:ind w:firstLine="708"/>
        <w:rPr>
          <w:b/>
          <w:sz w:val="24"/>
          <w:szCs w:val="24"/>
        </w:rPr>
      </w:pPr>
      <w:r w:rsidRPr="00190D9C">
        <w:rPr>
          <w:b/>
          <w:sz w:val="24"/>
          <w:szCs w:val="24"/>
        </w:rPr>
        <w:t>Подписан закон, уточняющий механизм взыскания алиментов на детей в порядке искового производства в случае отмены судебного приказа</w:t>
      </w:r>
    </w:p>
    <w:p w:rsidR="00781E47" w:rsidRPr="00190D9C" w:rsidRDefault="00781E47" w:rsidP="00781E47">
      <w:pPr>
        <w:ind w:firstLine="708"/>
        <w:rPr>
          <w:sz w:val="24"/>
          <w:szCs w:val="24"/>
        </w:rPr>
      </w:pPr>
      <w:r w:rsidRPr="00190D9C">
        <w:rPr>
          <w:sz w:val="24"/>
          <w:szCs w:val="24"/>
        </w:rPr>
        <w:t> Федеральный закон от 26.10.2024 N 356-ФЗ"О внесении изменения в статью 129 Гражданского процессуального кодекса Российской Федерации"</w:t>
      </w:r>
    </w:p>
    <w:p w:rsidR="00781E47" w:rsidRPr="00190D9C" w:rsidRDefault="00781E47" w:rsidP="00781E47">
      <w:pPr>
        <w:ind w:firstLine="708"/>
        <w:rPr>
          <w:sz w:val="24"/>
          <w:szCs w:val="24"/>
        </w:rPr>
      </w:pPr>
      <w:r w:rsidRPr="00190D9C">
        <w:rPr>
          <w:sz w:val="24"/>
          <w:szCs w:val="24"/>
        </w:rPr>
        <w:t>В новой редакции изложена статья 129 ГПК РФ. Закреплено, что в случае отмены судебного приказа о взыскании алиментов на несовершеннолетних детей и удовлетворения требований взыскателя в порядке искового производства такие требования удовлетворяются за весь период, указанный в отмененном приказе.</w:t>
      </w:r>
    </w:p>
    <w:p w:rsidR="00781E47" w:rsidRDefault="00781E47" w:rsidP="00781E47">
      <w:pPr>
        <w:ind w:firstLine="708"/>
        <w:rPr>
          <w:sz w:val="24"/>
          <w:szCs w:val="24"/>
        </w:rPr>
      </w:pPr>
      <w:r w:rsidRPr="00190D9C">
        <w:rPr>
          <w:sz w:val="24"/>
          <w:szCs w:val="24"/>
        </w:rPr>
        <w:t>Также внесенными поправками определен порядок рассмотрения возражений должника относительно исполнения судебного приказа. Предусмотрена возможность подачи частной жалобы на определение суда об отмене судебного приказа по мотиву отсутствия уважительных причин представления должником возражений по истечении установленного срока.</w:t>
      </w:r>
    </w:p>
    <w:p w:rsidR="00781E47" w:rsidRPr="00190D9C" w:rsidRDefault="00781E47" w:rsidP="00781E47">
      <w:pPr>
        <w:ind w:firstLine="708"/>
        <w:rPr>
          <w:sz w:val="24"/>
          <w:szCs w:val="24"/>
        </w:rPr>
      </w:pPr>
      <w:r w:rsidRPr="00190D9C">
        <w:rPr>
          <w:b/>
          <w:sz w:val="24"/>
          <w:szCs w:val="24"/>
        </w:rPr>
        <w:t>Уточнены основания для признания многоквартирного дома аварийным</w:t>
      </w:r>
    </w:p>
    <w:p w:rsidR="00781E47" w:rsidRPr="00190D9C" w:rsidRDefault="00781E47" w:rsidP="00781E47">
      <w:pPr>
        <w:ind w:firstLine="708"/>
        <w:rPr>
          <w:sz w:val="24"/>
          <w:szCs w:val="24"/>
        </w:rPr>
      </w:pPr>
      <w:r w:rsidRPr="00190D9C">
        <w:rPr>
          <w:sz w:val="24"/>
          <w:szCs w:val="24"/>
        </w:rPr>
        <w:t> Постановление Правительства РФ от 19.10.2024 N 1396"О внесении изменений в постановление Правительства Российской Федерации от 28 января 2006 г. N 47"</w:t>
      </w:r>
    </w:p>
    <w:p w:rsidR="00781E47" w:rsidRPr="00190D9C" w:rsidRDefault="00781E47" w:rsidP="00781E47">
      <w:pPr>
        <w:ind w:firstLine="708"/>
        <w:rPr>
          <w:sz w:val="24"/>
          <w:szCs w:val="24"/>
        </w:rPr>
      </w:pPr>
      <w:r w:rsidRPr="00190D9C">
        <w:rPr>
          <w:sz w:val="24"/>
          <w:szCs w:val="24"/>
        </w:rPr>
        <w:t>Соответствующие изменения внесены в Положение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утвержденное постановлением Правительства от 28 января 2006 г. N 47.</w:t>
      </w:r>
    </w:p>
    <w:p w:rsidR="00781E47" w:rsidRPr="00190D9C" w:rsidRDefault="00781E47" w:rsidP="00781E47">
      <w:pPr>
        <w:ind w:firstLine="708"/>
        <w:rPr>
          <w:sz w:val="24"/>
          <w:szCs w:val="24"/>
        </w:rPr>
      </w:pPr>
      <w:r w:rsidRPr="00190D9C">
        <w:rPr>
          <w:sz w:val="24"/>
          <w:szCs w:val="24"/>
        </w:rPr>
        <w:t>В частности, закреплено, что основанием для признания многоквартирного дома аварийным и подлежащим сносу или реконструкции является его аварийное техническое состояние, установленное в соответствии с межгосударственным стандартом ГОСТ 31937-2024 "Здания и сооружения. Правила обследования и мониторинга технического состояния", введенным в действие с 1 мая 2024 г. приказом Росстандарта от 10 апреля 2024 г. N 433-ст, на основании выводов юридического лица, являющегося членом саморегулируемой организации, указанной в пункте 2 части 4 статьи 55.26-1 Градостроительного кодекса РФ, об отнесении технического состояния многоквартирного дома к аварийной категории технического состояния, обоснованных соответствующими поверочными расчетами несущей способности конструкций и (или) основания фундаментов.</w:t>
      </w:r>
    </w:p>
    <w:p w:rsidR="00781E47" w:rsidRDefault="00781E47" w:rsidP="00781E47">
      <w:pPr>
        <w:ind w:firstLine="708"/>
        <w:rPr>
          <w:sz w:val="24"/>
          <w:szCs w:val="24"/>
        </w:rPr>
      </w:pPr>
      <w:r w:rsidRPr="00190D9C">
        <w:rPr>
          <w:sz w:val="24"/>
          <w:szCs w:val="24"/>
        </w:rPr>
        <w:t>Предусмотрены и иные уточнения.</w:t>
      </w:r>
    </w:p>
    <w:p w:rsidR="00781E47" w:rsidRPr="00C65E0E" w:rsidRDefault="00781E47" w:rsidP="00781E47">
      <w:pPr>
        <w:ind w:firstLine="708"/>
        <w:rPr>
          <w:b/>
          <w:sz w:val="24"/>
          <w:szCs w:val="24"/>
        </w:rPr>
      </w:pPr>
      <w:r w:rsidRPr="00C65E0E">
        <w:rPr>
          <w:b/>
          <w:sz w:val="24"/>
          <w:szCs w:val="24"/>
        </w:rPr>
        <w:t>Расширен перечень документов, которые необходимо представлять гражданину при поступлении на муниципальную службу</w:t>
      </w:r>
    </w:p>
    <w:p w:rsidR="00781E47" w:rsidRPr="00C65E0E" w:rsidRDefault="00781E47" w:rsidP="00781E47">
      <w:pPr>
        <w:ind w:firstLine="708"/>
        <w:rPr>
          <w:sz w:val="24"/>
          <w:szCs w:val="24"/>
        </w:rPr>
      </w:pPr>
      <w:r w:rsidRPr="00C65E0E">
        <w:rPr>
          <w:sz w:val="24"/>
          <w:szCs w:val="24"/>
        </w:rPr>
        <w:t> Федеральный закон от 30.09.2024 N 338-ФЗ"О внесении изменения в статью 16 Федерального закона "О муниципальной службе в Российской Федерации"</w:t>
      </w:r>
    </w:p>
    <w:p w:rsidR="00781E47" w:rsidRDefault="00781E47" w:rsidP="00781E47">
      <w:pPr>
        <w:ind w:firstLine="708"/>
        <w:rPr>
          <w:sz w:val="24"/>
          <w:szCs w:val="24"/>
        </w:rPr>
      </w:pPr>
      <w:r w:rsidRPr="00C65E0E">
        <w:rPr>
          <w:sz w:val="24"/>
          <w:szCs w:val="24"/>
        </w:rPr>
        <w:t>Внесенными изменениями уточняется, что при поступлении на муниципальную службу представляется документ об образовании и о квалификации.</w:t>
      </w:r>
    </w:p>
    <w:p w:rsidR="00781E47" w:rsidRPr="00CD49AA" w:rsidRDefault="00781E47" w:rsidP="00781E47">
      <w:pPr>
        <w:ind w:firstLine="708"/>
        <w:rPr>
          <w:b/>
          <w:sz w:val="24"/>
          <w:szCs w:val="24"/>
        </w:rPr>
      </w:pPr>
      <w:r w:rsidRPr="00CD49AA">
        <w:rPr>
          <w:b/>
          <w:sz w:val="24"/>
          <w:szCs w:val="24"/>
        </w:rPr>
        <w:t>Дополнительный день отдыха за работу в выходной или нерабочий праздничный день по желанию работника может быть использован в течение одного года со дня такой работы либо присоединен к отпуску, предоставляемому в указанный период</w:t>
      </w:r>
    </w:p>
    <w:p w:rsidR="00781E47" w:rsidRPr="00CD49AA" w:rsidRDefault="00781E47" w:rsidP="00781E47">
      <w:pPr>
        <w:ind w:firstLine="708"/>
        <w:rPr>
          <w:sz w:val="24"/>
          <w:szCs w:val="24"/>
        </w:rPr>
      </w:pPr>
      <w:r w:rsidRPr="00CD49AA">
        <w:rPr>
          <w:sz w:val="24"/>
          <w:szCs w:val="24"/>
        </w:rPr>
        <w:t> Федеральный закон от 30.09.2024 N 339-ФЗ"О внесении изменений в статью 153 Трудового кодекса Российской Федерации"</w:t>
      </w:r>
    </w:p>
    <w:p w:rsidR="00781E47" w:rsidRPr="00CD49AA" w:rsidRDefault="00781E47" w:rsidP="00781E47">
      <w:pPr>
        <w:ind w:firstLine="708"/>
        <w:rPr>
          <w:sz w:val="24"/>
          <w:szCs w:val="24"/>
        </w:rPr>
      </w:pPr>
      <w:r w:rsidRPr="00CD49AA">
        <w:rPr>
          <w:sz w:val="24"/>
          <w:szCs w:val="24"/>
        </w:rPr>
        <w:t>Также установлен порядок оплаты работнику неиспользованных дополнительных дней отдыха в день увольнения.</w:t>
      </w:r>
    </w:p>
    <w:p w:rsidR="00781E47" w:rsidRDefault="00781E47" w:rsidP="00781E47">
      <w:pPr>
        <w:ind w:firstLine="708"/>
        <w:rPr>
          <w:sz w:val="24"/>
          <w:szCs w:val="24"/>
        </w:rPr>
      </w:pPr>
      <w:r w:rsidRPr="00CD49AA">
        <w:rPr>
          <w:sz w:val="24"/>
          <w:szCs w:val="24"/>
        </w:rPr>
        <w:lastRenderedPageBreak/>
        <w:t>Настоящий Федеральный закон вступает в силу с 1 марта 2025 года.</w:t>
      </w:r>
    </w:p>
    <w:p w:rsidR="00781E47" w:rsidRPr="00E942CB" w:rsidRDefault="00781E47" w:rsidP="00781E47">
      <w:pPr>
        <w:pStyle w:val="a8"/>
        <w:rPr>
          <w:rFonts w:ascii="Times New Roman" w:hAnsi="Times New Roman" w:cs="Times New Roman"/>
        </w:rPr>
      </w:pPr>
      <w:r w:rsidRPr="00E942CB">
        <w:rPr>
          <w:rFonts w:ascii="Times New Roman" w:hAnsi="Times New Roman" w:cs="Times New Roman"/>
        </w:rPr>
        <w:t>Прокурор Чановского района</w:t>
      </w:r>
    </w:p>
    <w:p w:rsidR="00781E47" w:rsidRPr="00E942CB" w:rsidRDefault="00781E47" w:rsidP="00781E47">
      <w:pPr>
        <w:pStyle w:val="a8"/>
        <w:rPr>
          <w:rFonts w:ascii="Times New Roman" w:hAnsi="Times New Roman" w:cs="Times New Roman"/>
        </w:rPr>
      </w:pPr>
      <w:r w:rsidRPr="00E942CB">
        <w:rPr>
          <w:rFonts w:ascii="Times New Roman" w:hAnsi="Times New Roman" w:cs="Times New Roman"/>
        </w:rPr>
        <w:t>старший советник юстиции</w:t>
      </w:r>
    </w:p>
    <w:p w:rsidR="00781E47" w:rsidRPr="00E942CB" w:rsidRDefault="00781E47" w:rsidP="00781E47">
      <w:pPr>
        <w:pStyle w:val="a8"/>
        <w:rPr>
          <w:rFonts w:ascii="Times New Roman" w:hAnsi="Times New Roman" w:cs="Times New Roman"/>
        </w:rPr>
      </w:pPr>
      <w:r w:rsidRPr="00E942CB">
        <w:rPr>
          <w:rFonts w:ascii="Times New Roman" w:hAnsi="Times New Roman" w:cs="Times New Roman"/>
        </w:rPr>
        <w:t>Е.А. Манаков</w:t>
      </w:r>
    </w:p>
    <w:p w:rsidR="00847724" w:rsidRPr="00847724" w:rsidRDefault="00847724" w:rsidP="00847724">
      <w:pPr>
        <w:widowControl w:val="0"/>
        <w:autoSpaceDE w:val="0"/>
        <w:autoSpaceDN w:val="0"/>
        <w:adjustRightInd w:val="0"/>
        <w:ind w:firstLine="567"/>
        <w:outlineLvl w:val="1"/>
        <w:rPr>
          <w:b/>
          <w:sz w:val="24"/>
          <w:szCs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B2598F" w:rsidRDefault="00B2598F"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B2598F" w:rsidRDefault="00B2598F"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1"/>
          <w:headerReference w:type="default" r:id="rId12"/>
          <w:headerReference w:type="first" r:id="rId13"/>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E81D52" w:rsidP="00A3120F">
      <w:pPr>
        <w:rPr>
          <w:b/>
        </w:rPr>
      </w:pPr>
      <w:r>
        <w:rPr>
          <w:b/>
          <w:noProof/>
        </w:rPr>
        <w:lastRenderedPageBreak/>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202F26" w:rsidRDefault="00202F26" w:rsidP="006679C8">
                  <w:pPr>
                    <w:rPr>
                      <w:rStyle w:val="A10"/>
                      <w:sz w:val="32"/>
                      <w:szCs w:val="32"/>
                    </w:rPr>
                  </w:pPr>
                  <w:r w:rsidRPr="00E72A35">
                    <w:rPr>
                      <w:rStyle w:val="A10"/>
                      <w:sz w:val="32"/>
                      <w:szCs w:val="32"/>
                    </w:rPr>
                    <w:t xml:space="preserve">РЕДАКЦИОННЫЙ СОВЕТ: </w:t>
                  </w:r>
                </w:p>
                <w:p w:rsidR="00202F26" w:rsidRPr="00E72A35" w:rsidRDefault="00202F26" w:rsidP="006679C8">
                  <w:pPr>
                    <w:rPr>
                      <w:rStyle w:val="A10"/>
                      <w:sz w:val="32"/>
                      <w:szCs w:val="32"/>
                    </w:rPr>
                  </w:pPr>
                  <w:r>
                    <w:rPr>
                      <w:rStyle w:val="A10"/>
                      <w:sz w:val="32"/>
                      <w:szCs w:val="32"/>
                    </w:rPr>
                    <w:t xml:space="preserve">Танцуева Н.И.    т. 21-903 </w:t>
                  </w:r>
                </w:p>
                <w:p w:rsidR="00202F26" w:rsidRPr="00E72A35" w:rsidRDefault="00202F26" w:rsidP="006679C8">
                  <w:pPr>
                    <w:rPr>
                      <w:rStyle w:val="A10"/>
                      <w:sz w:val="32"/>
                      <w:szCs w:val="32"/>
                    </w:rPr>
                  </w:pPr>
                  <w:r w:rsidRPr="00E72A35">
                    <w:rPr>
                      <w:rStyle w:val="A10"/>
                      <w:sz w:val="32"/>
                      <w:szCs w:val="32"/>
                    </w:rPr>
                    <w:t>Ибрагимов Р.С.  т.21-480,</w:t>
                  </w:r>
                </w:p>
                <w:p w:rsidR="00202F26" w:rsidRPr="00E72A35" w:rsidRDefault="00202F26"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202F26" w:rsidRPr="00E72A35" w:rsidRDefault="00202F26" w:rsidP="006679C8">
                  <w:pPr>
                    <w:rPr>
                      <w:color w:val="000000"/>
                      <w:sz w:val="32"/>
                      <w:szCs w:val="32"/>
                    </w:rPr>
                  </w:pPr>
                  <w:r>
                    <w:rPr>
                      <w:rStyle w:val="A10"/>
                      <w:sz w:val="32"/>
                      <w:szCs w:val="32"/>
                    </w:rPr>
                    <w:t>Лейман Ю.А        т.21-16</w:t>
                  </w:r>
                  <w:r w:rsidRPr="00E72A35">
                    <w:rPr>
                      <w:rStyle w:val="A10"/>
                      <w:sz w:val="32"/>
                      <w:szCs w:val="32"/>
                    </w:rPr>
                    <w:t>1,</w:t>
                  </w:r>
                </w:p>
                <w:p w:rsidR="00202F26" w:rsidRDefault="00202F26" w:rsidP="006679C8">
                  <w:pPr>
                    <w:rPr>
                      <w:rStyle w:val="A10"/>
                      <w:bCs/>
                      <w:sz w:val="32"/>
                      <w:szCs w:val="32"/>
                    </w:rPr>
                  </w:pPr>
                  <w:r w:rsidRPr="00E72A35">
                    <w:rPr>
                      <w:rStyle w:val="A10"/>
                      <w:sz w:val="32"/>
                      <w:szCs w:val="32"/>
                    </w:rPr>
                    <w:t xml:space="preserve">Левишко С.Н.     </w:t>
                  </w:r>
                  <w:r>
                    <w:rPr>
                      <w:rStyle w:val="A10"/>
                      <w:bCs/>
                      <w:sz w:val="32"/>
                      <w:szCs w:val="32"/>
                    </w:rPr>
                    <w:t>т.21-784.</w:t>
                  </w:r>
                  <w:r w:rsidRPr="00E72A35">
                    <w:rPr>
                      <w:rStyle w:val="A10"/>
                      <w:bCs/>
                      <w:sz w:val="32"/>
                      <w:szCs w:val="32"/>
                    </w:rPr>
                    <w:t xml:space="preserve"> </w:t>
                  </w:r>
                </w:p>
                <w:p w:rsidR="00202F26" w:rsidRPr="00E72A35" w:rsidRDefault="00202F26" w:rsidP="006679C8">
                  <w:pPr>
                    <w:rPr>
                      <w:color w:val="000000"/>
                      <w:sz w:val="32"/>
                      <w:szCs w:val="32"/>
                    </w:rPr>
                  </w:pPr>
                  <w:r>
                    <w:rPr>
                      <w:rStyle w:val="A10"/>
                      <w:bCs/>
                      <w:sz w:val="32"/>
                      <w:szCs w:val="32"/>
                    </w:rPr>
                    <w:t>Иванова М.В.     т. 21-657.</w:t>
                  </w:r>
                </w:p>
                <w:p w:rsidR="00202F26" w:rsidRDefault="00202F26" w:rsidP="006679C8">
                  <w:pPr>
                    <w:rPr>
                      <w:rStyle w:val="A10"/>
                      <w:sz w:val="32"/>
                      <w:szCs w:val="32"/>
                    </w:rPr>
                  </w:pPr>
                </w:p>
                <w:p w:rsidR="00202F26" w:rsidRDefault="00202F26"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Тираж 30 экз</w:t>
                  </w:r>
                </w:p>
                <w:p w:rsidR="00202F26" w:rsidRPr="00E72A35" w:rsidRDefault="00202F26"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202F26" w:rsidRPr="00E72A35" w:rsidRDefault="00202F26"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202F26" w:rsidRPr="00E72A35" w:rsidRDefault="00202F26"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202F26" w:rsidRPr="00E72A35" w:rsidRDefault="00202F26"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202F26" w:rsidRPr="00E72A35" w:rsidRDefault="00202F26" w:rsidP="006679C8">
                  <w:pPr>
                    <w:rPr>
                      <w:color w:val="000000"/>
                      <w:sz w:val="44"/>
                      <w:szCs w:val="44"/>
                    </w:rPr>
                  </w:pPr>
                  <w:r w:rsidRPr="00E72A35">
                    <w:rPr>
                      <w:rStyle w:val="A15"/>
                      <w:sz w:val="44"/>
                      <w:szCs w:val="44"/>
                    </w:rPr>
                    <w:t>НОВОСИБИРСКОЙ ОБЛАСТИ</w:t>
                  </w:r>
                </w:p>
                <w:p w:rsidR="00202F26" w:rsidRDefault="00202F26"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6746" w:rsidRDefault="00106746" w:rsidP="00494C1B">
      <w:r>
        <w:separator/>
      </w:r>
    </w:p>
  </w:endnote>
  <w:endnote w:type="continuationSeparator" w:id="1">
    <w:p w:rsidR="00106746" w:rsidRDefault="00106746" w:rsidP="00494C1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charset w:val="CC"/>
    <w:family w:val="roman"/>
    <w:pitch w:val="variable"/>
    <w:sig w:usb0="00000001"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sig w:usb0="00000000" w:usb1="00000000" w:usb2="00000000" w:usb3="00000000" w:csb0="00000000" w:csb1="00000000"/>
  </w:font>
  <w:font w:name="Aharoni">
    <w:panose1 w:val="02010803020104030203"/>
    <w:charset w:val="B1"/>
    <w:family w:val="auto"/>
    <w:pitch w:val="variable"/>
    <w:sig w:usb0="00000801" w:usb1="00000000" w:usb2="00000000" w:usb3="00000000" w:csb0="00000020" w:csb1="00000000"/>
  </w:font>
  <w:font w:name="RodchenkoC">
    <w:altName w:val="RodchenkoC"/>
    <w:panose1 w:val="00000000000000000000"/>
    <w:charset w:val="CC"/>
    <w:family w:val="swiss"/>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6746" w:rsidRDefault="00106746" w:rsidP="00494C1B">
      <w:r>
        <w:separator/>
      </w:r>
    </w:p>
  </w:footnote>
  <w:footnote w:type="continuationSeparator" w:id="1">
    <w:p w:rsidR="00106746" w:rsidRDefault="00106746" w:rsidP="00494C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F26" w:rsidRDefault="00E81D52" w:rsidP="00312FC2">
    <w:pPr>
      <w:pStyle w:val="a5"/>
    </w:pPr>
    <w:r w:rsidRPr="00E81D52">
      <w:rPr>
        <w:b/>
        <w:noProof/>
        <w:highlight w:val="lightGray"/>
      </w:rPr>
      <w:pict>
        <v:rect id="_x0000_s2050" style="position:absolute;left:0;text-align:left;margin-left:-11.55pt;margin-top:-6.6pt;width:28.5pt;height:28.5pt;z-index:251660288">
          <v:textbox style="mso-next-textbox:#_x0000_s2050">
            <w:txbxContent>
              <w:p w:rsidR="00202F26" w:rsidRPr="00944BDA" w:rsidRDefault="00202F26" w:rsidP="00312FC2">
                <w:pPr>
                  <w:rPr>
                    <w:rFonts w:ascii="Arial" w:hAnsi="Arial" w:cs="Aharoni"/>
                    <w:sz w:val="32"/>
                    <w:szCs w:val="32"/>
                  </w:rPr>
                </w:pPr>
                <w:r>
                  <w:rPr>
                    <w:sz w:val="32"/>
                    <w:szCs w:val="32"/>
                  </w:rPr>
                  <w:t>8</w:t>
                </w:r>
              </w:p>
            </w:txbxContent>
          </v:textbox>
        </v:rect>
      </w:pict>
    </w:r>
    <w:r w:rsidR="00202F26" w:rsidRPr="00494C1B">
      <w:rPr>
        <w:b/>
        <w:highlight w:val="lightGray"/>
      </w:rPr>
      <w:t xml:space="preserve">  </w:t>
    </w:r>
    <w:r w:rsidR="00202F26">
      <w:rPr>
        <w:b/>
        <w:highlight w:val="lightGray"/>
      </w:rPr>
      <w:t xml:space="preserve">         14 ФЕВРАЛЯ 2014 г. - № 1 </w:t>
    </w:r>
    <w:r w:rsidR="00202F26" w:rsidRPr="00494C1B">
      <w:rPr>
        <w:highlight w:val="lightGray"/>
      </w:rPr>
      <w:t xml:space="preserve">                                                                                                                                </w:t>
    </w:r>
    <w:r w:rsidR="00202F26">
      <w:rPr>
        <w:highlight w:val="lightGray"/>
      </w:rPr>
      <w:t xml:space="preserve">                                         </w:t>
    </w:r>
    <w:r w:rsidR="00202F26">
      <w:rPr>
        <w:b/>
        <w:sz w:val="24"/>
        <w:szCs w:val="24"/>
        <w:highlight w:val="lightGray"/>
      </w:rPr>
      <w:t>ИНФОРМАЦИОННЫЙ ВЕСТНИК</w:t>
    </w:r>
    <w:r w:rsidR="00202F26" w:rsidRPr="00494C1B">
      <w:t xml:space="preserve">     </w:t>
    </w:r>
    <w:r w:rsidR="00202F26">
      <w:t xml:space="preserve">  </w:t>
    </w:r>
  </w:p>
  <w:p w:rsidR="00202F26" w:rsidRPr="00A836D5" w:rsidRDefault="00202F26">
    <w:pPr>
      <w:pStyle w:val="a5"/>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F26" w:rsidRDefault="00E81D52" w:rsidP="00944BDA">
    <w:pPr>
      <w:pStyle w:val="a5"/>
    </w:pPr>
    <w:r w:rsidRPr="00E81D52">
      <w:rPr>
        <w:b/>
        <w:noProof/>
        <w:highlight w:val="lightGray"/>
      </w:rPr>
      <w:pict>
        <v:rect id="_x0000_s2055" style="position:absolute;left:0;text-align:left;margin-left:-11.55pt;margin-top:-6.6pt;width:28.5pt;height:28.5pt;z-index:251663360">
          <v:textbox style="mso-next-textbox:#_x0000_s2055">
            <w:txbxContent>
              <w:p w:rsidR="00202F26" w:rsidRPr="008801E8" w:rsidRDefault="00202F26"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00202F26" w:rsidRPr="00494C1B">
      <w:rPr>
        <w:b/>
        <w:highlight w:val="lightGray"/>
      </w:rPr>
      <w:t xml:space="preserve">  </w:t>
    </w:r>
    <w:r w:rsidR="00202F26">
      <w:rPr>
        <w:b/>
        <w:highlight w:val="lightGray"/>
      </w:rPr>
      <w:t xml:space="preserve">         14 ФЕВРАЛЯ 2014 г. - № 1 </w:t>
    </w:r>
    <w:r w:rsidR="00202F26" w:rsidRPr="00494C1B">
      <w:rPr>
        <w:highlight w:val="lightGray"/>
      </w:rPr>
      <w:t xml:space="preserve">                                                                                                                                </w:t>
    </w:r>
    <w:r w:rsidR="00202F26">
      <w:rPr>
        <w:highlight w:val="lightGray"/>
      </w:rPr>
      <w:t xml:space="preserve">                                         </w:t>
    </w:r>
    <w:r w:rsidR="00202F26">
      <w:rPr>
        <w:b/>
        <w:sz w:val="24"/>
        <w:szCs w:val="24"/>
        <w:highlight w:val="lightGray"/>
      </w:rPr>
      <w:t>ИНФОРМАЦИОННЫЙ ВЕСТНИК</w:t>
    </w:r>
    <w:r w:rsidR="00202F26" w:rsidRPr="00494C1B">
      <w:t xml:space="preserve">     </w:t>
    </w:r>
    <w:r w:rsidR="00202F26">
      <w:t xml:space="preserve">  </w:t>
    </w:r>
  </w:p>
  <w:p w:rsidR="00202F26" w:rsidRPr="00A836D5" w:rsidRDefault="00202F26" w:rsidP="00944BDA">
    <w:pPr>
      <w:pStyle w:val="a5"/>
      <w:rPr>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202F26" w:rsidRPr="00EA012F" w:rsidRDefault="00E81D52">
        <w:pPr>
          <w:pStyle w:val="a5"/>
          <w:rPr>
            <w:b/>
            <w:sz w:val="28"/>
            <w:szCs w:val="28"/>
          </w:rPr>
        </w:pPr>
        <w:r w:rsidRPr="00E81D52">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00202F26" w:rsidRPr="00C01CAB">
          <w:rPr>
            <w:b/>
            <w:sz w:val="40"/>
            <w:szCs w:val="40"/>
            <w:highlight w:val="lightGray"/>
          </w:rPr>
          <w:instrText xml:space="preserve"> </w:instrText>
        </w:r>
        <w:r w:rsidR="00202F26" w:rsidRPr="00AF71D4">
          <w:rPr>
            <w:b/>
            <w:sz w:val="40"/>
            <w:szCs w:val="40"/>
            <w:highlight w:val="lightGray"/>
            <w:lang w:val="en-US"/>
          </w:rPr>
          <w:instrText>PAGE</w:instrText>
        </w:r>
        <w:r w:rsidR="00202F26" w:rsidRPr="00C01CAB">
          <w:rPr>
            <w:b/>
            <w:sz w:val="40"/>
            <w:szCs w:val="40"/>
            <w:highlight w:val="lightGray"/>
          </w:rPr>
          <w:instrText xml:space="preserve">    \* </w:instrText>
        </w:r>
        <w:r w:rsidR="00202F26" w:rsidRPr="00AF71D4">
          <w:rPr>
            <w:b/>
            <w:sz w:val="40"/>
            <w:szCs w:val="40"/>
            <w:highlight w:val="lightGray"/>
            <w:lang w:val="en-US"/>
          </w:rPr>
          <w:instrText>MERGEFORMAT</w:instrText>
        </w:r>
        <w:r w:rsidR="00202F26" w:rsidRPr="00C01CAB">
          <w:rPr>
            <w:b/>
            <w:sz w:val="40"/>
            <w:szCs w:val="40"/>
            <w:highlight w:val="lightGray"/>
          </w:rPr>
          <w:instrText xml:space="preserve"> </w:instrText>
        </w:r>
        <w:r w:rsidRPr="00AF71D4">
          <w:rPr>
            <w:b/>
            <w:sz w:val="40"/>
            <w:szCs w:val="40"/>
            <w:highlight w:val="lightGray"/>
            <w:lang w:val="en-US"/>
          </w:rPr>
          <w:fldChar w:fldCharType="separate"/>
        </w:r>
        <w:r w:rsidR="004E0550" w:rsidRPr="004E0550">
          <w:rPr>
            <w:rFonts w:asciiTheme="majorHAnsi" w:hAnsiTheme="majorHAnsi"/>
            <w:b/>
            <w:i/>
            <w:noProof/>
            <w:spacing w:val="-40"/>
            <w:sz w:val="40"/>
            <w:szCs w:val="40"/>
            <w:highlight w:val="lightGray"/>
          </w:rPr>
          <w:t>6</w:t>
        </w:r>
        <w:r w:rsidRPr="00AF71D4">
          <w:rPr>
            <w:b/>
            <w:sz w:val="40"/>
            <w:szCs w:val="40"/>
            <w:highlight w:val="lightGray"/>
            <w:lang w:val="en-US"/>
          </w:rPr>
          <w:fldChar w:fldCharType="end"/>
        </w:r>
        <w:r w:rsidR="00202F26">
          <w:rPr>
            <w:b/>
            <w:sz w:val="40"/>
            <w:szCs w:val="40"/>
            <w:highlight w:val="lightGray"/>
          </w:rPr>
          <w:t xml:space="preserve">                                                                       </w:t>
        </w:r>
        <w:r w:rsidR="00202F26" w:rsidRPr="00AF71D4">
          <w:rPr>
            <w:b/>
            <w:sz w:val="28"/>
            <w:szCs w:val="28"/>
            <w:highlight w:val="lightGray"/>
          </w:rPr>
          <w:t>ИНФОРМАЦИОННЫЙ ВЕСТНИК</w:t>
        </w:r>
        <w:r w:rsidR="00202F26">
          <w:rPr>
            <w:b/>
            <w:sz w:val="28"/>
            <w:szCs w:val="28"/>
            <w:highlight w:val="lightGray"/>
          </w:rPr>
          <w:t xml:space="preserve">  № 4</w:t>
        </w:r>
        <w:r w:rsidR="00781E47">
          <w:rPr>
            <w:b/>
            <w:sz w:val="28"/>
            <w:szCs w:val="28"/>
            <w:highlight w:val="lightGray"/>
          </w:rPr>
          <w:t>8</w:t>
        </w:r>
        <w:r w:rsidR="00202F26">
          <w:rPr>
            <w:b/>
            <w:sz w:val="28"/>
            <w:szCs w:val="28"/>
            <w:highlight w:val="lightGray"/>
          </w:rPr>
          <w:t xml:space="preserve"> (3</w:t>
        </w:r>
        <w:r w:rsidR="006D2261">
          <w:rPr>
            <w:b/>
            <w:sz w:val="28"/>
            <w:szCs w:val="28"/>
            <w:highlight w:val="lightGray"/>
          </w:rPr>
          <w:t>4</w:t>
        </w:r>
        <w:r w:rsidR="00781E47">
          <w:rPr>
            <w:b/>
            <w:sz w:val="28"/>
            <w:szCs w:val="28"/>
            <w:highlight w:val="lightGray"/>
          </w:rPr>
          <w:t>4</w:t>
        </w:r>
        <w:r w:rsidR="00202F26">
          <w:rPr>
            <w:b/>
            <w:sz w:val="28"/>
            <w:szCs w:val="28"/>
            <w:highlight w:val="lightGray"/>
          </w:rPr>
          <w:t xml:space="preserve">) от </w:t>
        </w:r>
        <w:r w:rsidR="00781E47">
          <w:rPr>
            <w:b/>
            <w:sz w:val="28"/>
            <w:szCs w:val="28"/>
            <w:highlight w:val="lightGray"/>
          </w:rPr>
          <w:t>0</w:t>
        </w:r>
        <w:r w:rsidR="005D51D1">
          <w:rPr>
            <w:b/>
            <w:sz w:val="28"/>
            <w:szCs w:val="28"/>
            <w:highlight w:val="lightGray"/>
          </w:rPr>
          <w:t>6</w:t>
        </w:r>
        <w:r w:rsidR="00202F26">
          <w:rPr>
            <w:b/>
            <w:sz w:val="28"/>
            <w:szCs w:val="28"/>
            <w:highlight w:val="lightGray"/>
          </w:rPr>
          <w:t>.1</w:t>
        </w:r>
        <w:r w:rsidR="00781E47">
          <w:rPr>
            <w:b/>
            <w:sz w:val="28"/>
            <w:szCs w:val="28"/>
            <w:highlight w:val="lightGray"/>
          </w:rPr>
          <w:t>2</w:t>
        </w:r>
        <w:r w:rsidR="00202F26">
          <w:rPr>
            <w:b/>
            <w:sz w:val="28"/>
            <w:szCs w:val="28"/>
            <w:highlight w:val="lightGray"/>
          </w:rPr>
          <w:t xml:space="preserve">.2024г. </w:t>
        </w:r>
        <w:r w:rsidR="00202F26">
          <w:rPr>
            <w:b/>
            <w:sz w:val="40"/>
            <w:szCs w:val="40"/>
            <w:highlight w:val="lightGray"/>
          </w:rPr>
          <w:t xml:space="preserve"> </w:t>
        </w:r>
      </w:p>
    </w:sdtContent>
  </w:sdt>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202F26" w:rsidRPr="00295524" w:rsidRDefault="00E81D52">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00202F26" w:rsidRPr="00AF71D4">
          <w:rPr>
            <w:b/>
            <w:sz w:val="28"/>
            <w:szCs w:val="28"/>
            <w:highlight w:val="lightGray"/>
          </w:rPr>
          <w:t>ИНФОРМАЦИОННЫЙ ВЕСТНИК</w:t>
        </w:r>
        <w:r w:rsidR="00202F26">
          <w:rPr>
            <w:b/>
            <w:sz w:val="28"/>
            <w:szCs w:val="28"/>
            <w:highlight w:val="lightGray"/>
          </w:rPr>
          <w:t xml:space="preserve">  № 4</w:t>
        </w:r>
        <w:r w:rsidR="00781E47">
          <w:rPr>
            <w:b/>
            <w:sz w:val="28"/>
            <w:szCs w:val="28"/>
            <w:highlight w:val="lightGray"/>
          </w:rPr>
          <w:t>8</w:t>
        </w:r>
        <w:r w:rsidR="00202F26">
          <w:rPr>
            <w:b/>
            <w:sz w:val="28"/>
            <w:szCs w:val="28"/>
            <w:highlight w:val="lightGray"/>
          </w:rPr>
          <w:t xml:space="preserve"> (3</w:t>
        </w:r>
        <w:r w:rsidR="006D2261">
          <w:rPr>
            <w:b/>
            <w:sz w:val="28"/>
            <w:szCs w:val="28"/>
            <w:highlight w:val="lightGray"/>
          </w:rPr>
          <w:t>4</w:t>
        </w:r>
        <w:r w:rsidR="00781E47">
          <w:rPr>
            <w:b/>
            <w:sz w:val="28"/>
            <w:szCs w:val="28"/>
            <w:highlight w:val="lightGray"/>
          </w:rPr>
          <w:t>4</w:t>
        </w:r>
        <w:r w:rsidR="00202F26">
          <w:rPr>
            <w:b/>
            <w:sz w:val="28"/>
            <w:szCs w:val="28"/>
            <w:highlight w:val="lightGray"/>
          </w:rPr>
          <w:t xml:space="preserve">) от </w:t>
        </w:r>
        <w:r w:rsidR="00781E47">
          <w:rPr>
            <w:b/>
            <w:sz w:val="28"/>
            <w:szCs w:val="28"/>
            <w:highlight w:val="lightGray"/>
          </w:rPr>
          <w:t>0</w:t>
        </w:r>
        <w:r w:rsidR="005D51D1">
          <w:rPr>
            <w:b/>
            <w:sz w:val="28"/>
            <w:szCs w:val="28"/>
            <w:highlight w:val="lightGray"/>
          </w:rPr>
          <w:t>6</w:t>
        </w:r>
        <w:r w:rsidR="00202F26">
          <w:rPr>
            <w:b/>
            <w:sz w:val="28"/>
            <w:szCs w:val="28"/>
            <w:highlight w:val="lightGray"/>
          </w:rPr>
          <w:t>.1</w:t>
        </w:r>
        <w:r w:rsidR="00781E47">
          <w:rPr>
            <w:b/>
            <w:sz w:val="28"/>
            <w:szCs w:val="28"/>
            <w:highlight w:val="lightGray"/>
          </w:rPr>
          <w:t>2</w:t>
        </w:r>
        <w:r w:rsidR="00202F26">
          <w:rPr>
            <w:b/>
            <w:sz w:val="28"/>
            <w:szCs w:val="28"/>
            <w:highlight w:val="lightGray"/>
          </w:rPr>
          <w:t xml:space="preserve">.2024г.                                                                                                     </w:t>
        </w:r>
        <w:r w:rsidRPr="00AF71D4">
          <w:rPr>
            <w:b/>
            <w:sz w:val="40"/>
            <w:szCs w:val="40"/>
            <w:highlight w:val="lightGray"/>
          </w:rPr>
          <w:fldChar w:fldCharType="begin"/>
        </w:r>
        <w:r w:rsidR="00202F26" w:rsidRPr="00AF71D4">
          <w:rPr>
            <w:b/>
            <w:sz w:val="40"/>
            <w:szCs w:val="40"/>
            <w:highlight w:val="lightGray"/>
          </w:rPr>
          <w:instrText xml:space="preserve"> PAGE    \* MERGEFORMAT </w:instrText>
        </w:r>
        <w:r w:rsidRPr="00AF71D4">
          <w:rPr>
            <w:b/>
            <w:sz w:val="40"/>
            <w:szCs w:val="40"/>
            <w:highlight w:val="lightGray"/>
          </w:rPr>
          <w:fldChar w:fldCharType="separate"/>
        </w:r>
        <w:r w:rsidR="004E0550" w:rsidRPr="004E0550">
          <w:rPr>
            <w:rFonts w:asciiTheme="majorHAnsi" w:hAnsiTheme="majorHAnsi"/>
            <w:b/>
            <w:i/>
            <w:noProof/>
            <w:spacing w:val="-40"/>
            <w:sz w:val="40"/>
            <w:szCs w:val="40"/>
            <w:highlight w:val="lightGray"/>
          </w:rPr>
          <w:t>5</w:t>
        </w:r>
        <w:r w:rsidRPr="00AF71D4">
          <w:rPr>
            <w:b/>
            <w:sz w:val="40"/>
            <w:szCs w:val="40"/>
            <w:highlight w:val="lightGray"/>
          </w:rPr>
          <w:fldChar w:fldCharType="end"/>
        </w:r>
      </w:p>
      <w:p w:rsidR="00202F26" w:rsidRPr="00312FC2" w:rsidRDefault="00E81D52">
        <w:pPr>
          <w:pStyle w:val="a5"/>
          <w:rPr>
            <w:b/>
          </w:rPr>
        </w:pPr>
      </w:p>
    </w:sdtContent>
  </w:sdt>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4"/>
      <w:docPartObj>
        <w:docPartGallery w:val="Page Numbers (Top of Page)"/>
        <w:docPartUnique/>
      </w:docPartObj>
    </w:sdtPr>
    <w:sdtEndPr>
      <w:rPr>
        <w:rFonts w:asciiTheme="majorHAnsi" w:hAnsiTheme="majorHAnsi"/>
        <w:i/>
        <w:sz w:val="72"/>
        <w:szCs w:val="72"/>
      </w:rPr>
    </w:sdtEndPr>
    <w:sdtContent>
      <w:p w:rsidR="00202F26" w:rsidRPr="002306BB" w:rsidRDefault="00E81D52" w:rsidP="00944BDA">
        <w:pPr>
          <w:pStyle w:val="a5"/>
          <w:rPr>
            <w:lang w:val="en-US"/>
          </w:rPr>
        </w:pPr>
        <w:r w:rsidRPr="00E81D52">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00202F26"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00202F26"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sidR="00202F26">
          <w:rPr>
            <w:rFonts w:asciiTheme="majorHAnsi" w:hAnsiTheme="majorHAnsi"/>
            <w:b/>
            <w:i/>
            <w:sz w:val="40"/>
            <w:szCs w:val="40"/>
            <w:highlight w:val="lightGray"/>
          </w:rPr>
          <w:t xml:space="preserve"> </w:t>
        </w:r>
        <w:r w:rsidR="00202F26" w:rsidRPr="00AF71D4">
          <w:rPr>
            <w:rFonts w:asciiTheme="majorHAnsi" w:hAnsiTheme="majorHAnsi"/>
            <w:b/>
            <w:sz w:val="28"/>
            <w:szCs w:val="28"/>
            <w:highlight w:val="lightGray"/>
          </w:rPr>
          <w:t xml:space="preserve">  </w:t>
        </w:r>
        <w:r w:rsidR="00202F26">
          <w:rPr>
            <w:rFonts w:asciiTheme="majorHAnsi" w:hAnsiTheme="majorHAnsi"/>
            <w:b/>
            <w:sz w:val="28"/>
            <w:szCs w:val="28"/>
            <w:highlight w:val="lightGray"/>
          </w:rPr>
          <w:t xml:space="preserve">                                                                                                                                  №3 от 31.03.2014 г. ИН</w:t>
        </w:r>
        <w:r w:rsidR="00202F26" w:rsidRPr="00AF71D4">
          <w:rPr>
            <w:rFonts w:asciiTheme="majorHAnsi" w:hAnsiTheme="majorHAnsi"/>
            <w:b/>
            <w:sz w:val="28"/>
            <w:szCs w:val="28"/>
            <w:highlight w:val="lightGray"/>
          </w:rPr>
          <w:t>ФОРМАЦИОННЫЙ ВЕСТНИК</w: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D9700BD"/>
    <w:multiLevelType w:val="hybridMultilevel"/>
    <w:tmpl w:val="C026FC24"/>
    <w:lvl w:ilvl="0" w:tplc="287221FA">
      <w:start w:val="1"/>
      <w:numFmt w:val="decimal"/>
      <w:lvlText w:val="%1."/>
      <w:lvlJc w:val="left"/>
      <w:pPr>
        <w:ind w:left="1353"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5">
    <w:nsid w:val="22F07957"/>
    <w:multiLevelType w:val="hybridMultilevel"/>
    <w:tmpl w:val="448AB6F8"/>
    <w:lvl w:ilvl="0" w:tplc="23E093C4">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E3D287A"/>
    <w:multiLevelType w:val="hybridMultilevel"/>
    <w:tmpl w:val="1466EA88"/>
    <w:lvl w:ilvl="0" w:tplc="04190011">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5CE05836"/>
    <w:multiLevelType w:val="hybridMultilevel"/>
    <w:tmpl w:val="B3147D20"/>
    <w:lvl w:ilvl="0" w:tplc="70AAC6A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5F225301"/>
    <w:multiLevelType w:val="hybridMultilevel"/>
    <w:tmpl w:val="E8F6A4DC"/>
    <w:lvl w:ilvl="0" w:tplc="F59850A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619B363E"/>
    <w:multiLevelType w:val="hybridMultilevel"/>
    <w:tmpl w:val="DAD6FF14"/>
    <w:lvl w:ilvl="0" w:tplc="9B70939A">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72DD5450"/>
    <w:multiLevelType w:val="hybridMultilevel"/>
    <w:tmpl w:val="11C40CE6"/>
    <w:lvl w:ilvl="0" w:tplc="5D1C57AE">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46F0A6F"/>
    <w:multiLevelType w:val="hybridMultilevel"/>
    <w:tmpl w:val="F21CE4C0"/>
    <w:lvl w:ilvl="0" w:tplc="EA60F99C">
      <w:start w:val="1"/>
      <w:numFmt w:val="decimal"/>
      <w:lvlText w:val="%1."/>
      <w:lvlJc w:val="left"/>
      <w:pPr>
        <w:ind w:left="720" w:hanging="360"/>
      </w:pPr>
      <w:rPr>
        <w:b w:val="0"/>
      </w:r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1"/>
  </w:num>
  <w:num w:numId="3">
    <w:abstractNumId w:val="9"/>
  </w:num>
  <w:num w:numId="4">
    <w:abstractNumId w:val="6"/>
  </w:num>
  <w:num w:numId="5">
    <w:abstractNumId w:val="8"/>
  </w:num>
  <w:num w:numId="6">
    <w:abstractNumId w:val="7"/>
  </w:num>
  <w:num w:numId="7">
    <w:abstractNumId w:val="10"/>
  </w:num>
  <w:num w:numId="8">
    <w:abstractNumId w:val="4"/>
  </w:num>
  <w:num w:numId="9">
    <w:abstractNumId w:val="5"/>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9"/>
  <w:evenAndOddHeaders/>
  <w:drawingGridHorizontalSpacing w:val="100"/>
  <w:displayHorizontalDrawingGridEvery w:val="2"/>
  <w:characterSpacingControl w:val="doNotCompress"/>
  <w:hdrShapeDefaults>
    <o:shapedefaults v:ext="edit" spidmax="622594">
      <o:colormenu v:ext="edit" fillcolor="none [3052]" strokecolor="none [1612]"/>
    </o:shapedefaults>
    <o:shapelayout v:ext="edit">
      <o:idmap v:ext="edit" data="2"/>
    </o:shapelayout>
  </w:hdrShapeDefaults>
  <w:footnotePr>
    <w:footnote w:id="0"/>
    <w:footnote w:id="1"/>
  </w:footnotePr>
  <w:endnotePr>
    <w:endnote w:id="0"/>
    <w:endnote w:id="1"/>
  </w:endnotePr>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FE3"/>
    <w:rsid w:val="00010317"/>
    <w:rsid w:val="000107DF"/>
    <w:rsid w:val="00011610"/>
    <w:rsid w:val="000118A1"/>
    <w:rsid w:val="000123D1"/>
    <w:rsid w:val="000128F0"/>
    <w:rsid w:val="00012B73"/>
    <w:rsid w:val="000135B5"/>
    <w:rsid w:val="0001430A"/>
    <w:rsid w:val="00014A4A"/>
    <w:rsid w:val="00014C01"/>
    <w:rsid w:val="00014CA6"/>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A48"/>
    <w:rsid w:val="00080D42"/>
    <w:rsid w:val="000811ED"/>
    <w:rsid w:val="00081B61"/>
    <w:rsid w:val="000829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47AE"/>
    <w:rsid w:val="000F47F8"/>
    <w:rsid w:val="000F49C0"/>
    <w:rsid w:val="000F53EE"/>
    <w:rsid w:val="000F5B11"/>
    <w:rsid w:val="000F6F79"/>
    <w:rsid w:val="000F7B22"/>
    <w:rsid w:val="000F7DE5"/>
    <w:rsid w:val="001000F7"/>
    <w:rsid w:val="00100C9A"/>
    <w:rsid w:val="00101EC9"/>
    <w:rsid w:val="001024FA"/>
    <w:rsid w:val="00102600"/>
    <w:rsid w:val="00102BA6"/>
    <w:rsid w:val="00102C14"/>
    <w:rsid w:val="001033C9"/>
    <w:rsid w:val="00103B7D"/>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A7"/>
    <w:rsid w:val="00124C79"/>
    <w:rsid w:val="00125087"/>
    <w:rsid w:val="0012597B"/>
    <w:rsid w:val="001267FA"/>
    <w:rsid w:val="00126B5E"/>
    <w:rsid w:val="00127B20"/>
    <w:rsid w:val="001304A3"/>
    <w:rsid w:val="0013173E"/>
    <w:rsid w:val="001322BF"/>
    <w:rsid w:val="00132593"/>
    <w:rsid w:val="0013285F"/>
    <w:rsid w:val="001330F5"/>
    <w:rsid w:val="0013340B"/>
    <w:rsid w:val="0013368A"/>
    <w:rsid w:val="0013426B"/>
    <w:rsid w:val="001344BA"/>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2F9"/>
    <w:rsid w:val="00150A12"/>
    <w:rsid w:val="00150B97"/>
    <w:rsid w:val="0015185F"/>
    <w:rsid w:val="00151A7B"/>
    <w:rsid w:val="00152665"/>
    <w:rsid w:val="0015404A"/>
    <w:rsid w:val="00154783"/>
    <w:rsid w:val="001547D6"/>
    <w:rsid w:val="001548CF"/>
    <w:rsid w:val="00154C36"/>
    <w:rsid w:val="00154CBB"/>
    <w:rsid w:val="001550B8"/>
    <w:rsid w:val="001558D5"/>
    <w:rsid w:val="00155C4E"/>
    <w:rsid w:val="00157203"/>
    <w:rsid w:val="00157460"/>
    <w:rsid w:val="00160726"/>
    <w:rsid w:val="001607C7"/>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783"/>
    <w:rsid w:val="002647D8"/>
    <w:rsid w:val="00264DD2"/>
    <w:rsid w:val="0026522C"/>
    <w:rsid w:val="0026560D"/>
    <w:rsid w:val="0026669E"/>
    <w:rsid w:val="00266988"/>
    <w:rsid w:val="00266D20"/>
    <w:rsid w:val="00267291"/>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36A"/>
    <w:rsid w:val="002B255B"/>
    <w:rsid w:val="002B2C53"/>
    <w:rsid w:val="002B3488"/>
    <w:rsid w:val="002B34FF"/>
    <w:rsid w:val="002B39DB"/>
    <w:rsid w:val="002B4A69"/>
    <w:rsid w:val="002B4E25"/>
    <w:rsid w:val="002B5286"/>
    <w:rsid w:val="002B55A8"/>
    <w:rsid w:val="002B7B47"/>
    <w:rsid w:val="002C0301"/>
    <w:rsid w:val="002C0572"/>
    <w:rsid w:val="002C093E"/>
    <w:rsid w:val="002C0CA8"/>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5DC"/>
    <w:rsid w:val="00305688"/>
    <w:rsid w:val="00305996"/>
    <w:rsid w:val="00305A17"/>
    <w:rsid w:val="0030654E"/>
    <w:rsid w:val="003065C0"/>
    <w:rsid w:val="003067E9"/>
    <w:rsid w:val="00307A3C"/>
    <w:rsid w:val="00307BD8"/>
    <w:rsid w:val="00310715"/>
    <w:rsid w:val="00310A60"/>
    <w:rsid w:val="00310B56"/>
    <w:rsid w:val="003110A3"/>
    <w:rsid w:val="003112DD"/>
    <w:rsid w:val="00311704"/>
    <w:rsid w:val="00311712"/>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202"/>
    <w:rsid w:val="00333737"/>
    <w:rsid w:val="00333CF8"/>
    <w:rsid w:val="00334D60"/>
    <w:rsid w:val="0033517A"/>
    <w:rsid w:val="00335530"/>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FB9"/>
    <w:rsid w:val="00426073"/>
    <w:rsid w:val="0042741A"/>
    <w:rsid w:val="00427792"/>
    <w:rsid w:val="004304E2"/>
    <w:rsid w:val="0043068C"/>
    <w:rsid w:val="00430D44"/>
    <w:rsid w:val="00431484"/>
    <w:rsid w:val="004325E5"/>
    <w:rsid w:val="00432913"/>
    <w:rsid w:val="0043372E"/>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414"/>
    <w:rsid w:val="004746AA"/>
    <w:rsid w:val="00474E3E"/>
    <w:rsid w:val="0047503F"/>
    <w:rsid w:val="0047512A"/>
    <w:rsid w:val="00475C57"/>
    <w:rsid w:val="004762C7"/>
    <w:rsid w:val="0047702E"/>
    <w:rsid w:val="00477936"/>
    <w:rsid w:val="00477C08"/>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C0"/>
    <w:rsid w:val="004B7509"/>
    <w:rsid w:val="004B792C"/>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10C72"/>
    <w:rsid w:val="00510DED"/>
    <w:rsid w:val="00511142"/>
    <w:rsid w:val="0051276F"/>
    <w:rsid w:val="0051360D"/>
    <w:rsid w:val="00513AEB"/>
    <w:rsid w:val="0051402C"/>
    <w:rsid w:val="005144CF"/>
    <w:rsid w:val="00514D3F"/>
    <w:rsid w:val="00514DD4"/>
    <w:rsid w:val="00514F52"/>
    <w:rsid w:val="00515BAE"/>
    <w:rsid w:val="00516695"/>
    <w:rsid w:val="0052079B"/>
    <w:rsid w:val="005208A4"/>
    <w:rsid w:val="00520AD9"/>
    <w:rsid w:val="00521584"/>
    <w:rsid w:val="00521C3E"/>
    <w:rsid w:val="005223CB"/>
    <w:rsid w:val="00522575"/>
    <w:rsid w:val="00522640"/>
    <w:rsid w:val="005231A2"/>
    <w:rsid w:val="00523D67"/>
    <w:rsid w:val="00523E14"/>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EBA"/>
    <w:rsid w:val="005B76F7"/>
    <w:rsid w:val="005C06E3"/>
    <w:rsid w:val="005C07E1"/>
    <w:rsid w:val="005C085B"/>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37E"/>
    <w:rsid w:val="006514B9"/>
    <w:rsid w:val="006522BC"/>
    <w:rsid w:val="0065281F"/>
    <w:rsid w:val="006528AC"/>
    <w:rsid w:val="00653A8F"/>
    <w:rsid w:val="00653D26"/>
    <w:rsid w:val="0065468A"/>
    <w:rsid w:val="00654E40"/>
    <w:rsid w:val="00654FFC"/>
    <w:rsid w:val="006550B3"/>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54C8"/>
    <w:rsid w:val="006A57EA"/>
    <w:rsid w:val="006A63FA"/>
    <w:rsid w:val="006B0121"/>
    <w:rsid w:val="006B049A"/>
    <w:rsid w:val="006B06FE"/>
    <w:rsid w:val="006B0983"/>
    <w:rsid w:val="006B0E54"/>
    <w:rsid w:val="006B13E3"/>
    <w:rsid w:val="006B2250"/>
    <w:rsid w:val="006B229C"/>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621C"/>
    <w:rsid w:val="006C622D"/>
    <w:rsid w:val="006C70D2"/>
    <w:rsid w:val="006C79BC"/>
    <w:rsid w:val="006C7C42"/>
    <w:rsid w:val="006D003E"/>
    <w:rsid w:val="006D02E9"/>
    <w:rsid w:val="006D0635"/>
    <w:rsid w:val="006D0D0B"/>
    <w:rsid w:val="006D0E9B"/>
    <w:rsid w:val="006D156D"/>
    <w:rsid w:val="006D1F16"/>
    <w:rsid w:val="006D2261"/>
    <w:rsid w:val="006D323D"/>
    <w:rsid w:val="006D349C"/>
    <w:rsid w:val="006D362A"/>
    <w:rsid w:val="006D4D85"/>
    <w:rsid w:val="006D5245"/>
    <w:rsid w:val="006D5EB3"/>
    <w:rsid w:val="006D60E7"/>
    <w:rsid w:val="006D614B"/>
    <w:rsid w:val="006D673E"/>
    <w:rsid w:val="006D6840"/>
    <w:rsid w:val="006D76A1"/>
    <w:rsid w:val="006D7860"/>
    <w:rsid w:val="006D7DD8"/>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1499"/>
    <w:rsid w:val="00751BBC"/>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701"/>
    <w:rsid w:val="007D07CD"/>
    <w:rsid w:val="007D084C"/>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CB8"/>
    <w:rsid w:val="00925CFA"/>
    <w:rsid w:val="009264F9"/>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747"/>
    <w:rsid w:val="00A21A5A"/>
    <w:rsid w:val="00A2286D"/>
    <w:rsid w:val="00A2338C"/>
    <w:rsid w:val="00A2344B"/>
    <w:rsid w:val="00A23A79"/>
    <w:rsid w:val="00A23BB6"/>
    <w:rsid w:val="00A23F01"/>
    <w:rsid w:val="00A249D8"/>
    <w:rsid w:val="00A2590F"/>
    <w:rsid w:val="00A2592F"/>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930"/>
    <w:rsid w:val="00A64C61"/>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998"/>
    <w:rsid w:val="00B459DD"/>
    <w:rsid w:val="00B46896"/>
    <w:rsid w:val="00B46BFB"/>
    <w:rsid w:val="00B500F8"/>
    <w:rsid w:val="00B51771"/>
    <w:rsid w:val="00B527A0"/>
    <w:rsid w:val="00B527BA"/>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5761"/>
    <w:rsid w:val="00B657A0"/>
    <w:rsid w:val="00B6674B"/>
    <w:rsid w:val="00B66ECE"/>
    <w:rsid w:val="00B66ED2"/>
    <w:rsid w:val="00B678EF"/>
    <w:rsid w:val="00B67C83"/>
    <w:rsid w:val="00B709A6"/>
    <w:rsid w:val="00B716A2"/>
    <w:rsid w:val="00B71717"/>
    <w:rsid w:val="00B718AD"/>
    <w:rsid w:val="00B71909"/>
    <w:rsid w:val="00B71A15"/>
    <w:rsid w:val="00B723E3"/>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C7E"/>
    <w:rsid w:val="00B90B88"/>
    <w:rsid w:val="00B90ECB"/>
    <w:rsid w:val="00B90EFF"/>
    <w:rsid w:val="00B91A8A"/>
    <w:rsid w:val="00B91FF9"/>
    <w:rsid w:val="00B920A9"/>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61B"/>
    <w:rsid w:val="00C827E0"/>
    <w:rsid w:val="00C82B26"/>
    <w:rsid w:val="00C82D16"/>
    <w:rsid w:val="00C82E95"/>
    <w:rsid w:val="00C83745"/>
    <w:rsid w:val="00C83B43"/>
    <w:rsid w:val="00C83EEE"/>
    <w:rsid w:val="00C84C1B"/>
    <w:rsid w:val="00C87034"/>
    <w:rsid w:val="00C87098"/>
    <w:rsid w:val="00C876AF"/>
    <w:rsid w:val="00C876D0"/>
    <w:rsid w:val="00C87AB3"/>
    <w:rsid w:val="00C87E56"/>
    <w:rsid w:val="00C87FE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2126"/>
    <w:rsid w:val="00DF239F"/>
    <w:rsid w:val="00DF246A"/>
    <w:rsid w:val="00DF2478"/>
    <w:rsid w:val="00DF25D2"/>
    <w:rsid w:val="00DF31FE"/>
    <w:rsid w:val="00DF5690"/>
    <w:rsid w:val="00DF6372"/>
    <w:rsid w:val="00DF63D7"/>
    <w:rsid w:val="00DF6A44"/>
    <w:rsid w:val="00DF6FE3"/>
    <w:rsid w:val="00DF711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C76"/>
    <w:rsid w:val="00E05462"/>
    <w:rsid w:val="00E05E30"/>
    <w:rsid w:val="00E078F5"/>
    <w:rsid w:val="00E10B58"/>
    <w:rsid w:val="00E1121A"/>
    <w:rsid w:val="00E11B10"/>
    <w:rsid w:val="00E11D4A"/>
    <w:rsid w:val="00E11FF1"/>
    <w:rsid w:val="00E12638"/>
    <w:rsid w:val="00E12CE9"/>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93C"/>
    <w:rsid w:val="00E73A34"/>
    <w:rsid w:val="00E7443D"/>
    <w:rsid w:val="00E74925"/>
    <w:rsid w:val="00E7508C"/>
    <w:rsid w:val="00E754CB"/>
    <w:rsid w:val="00E75E76"/>
    <w:rsid w:val="00E76C21"/>
    <w:rsid w:val="00E77219"/>
    <w:rsid w:val="00E772BA"/>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50B3"/>
    <w:rsid w:val="00EC51A3"/>
    <w:rsid w:val="00EC52FA"/>
    <w:rsid w:val="00EC722C"/>
    <w:rsid w:val="00ED0432"/>
    <w:rsid w:val="00ED0E30"/>
    <w:rsid w:val="00ED0F7B"/>
    <w:rsid w:val="00ED13C4"/>
    <w:rsid w:val="00ED2A36"/>
    <w:rsid w:val="00ED2B18"/>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3833"/>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22594">
      <o:colormenu v:ext="edit" fillcolor="none [3052]" strokecolor="none [16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page number" w:uiPriority="0"/>
    <w:lsdException w:name="endnote reference" w:uiPriority="0"/>
    <w:lsdException w:name="endnote text"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4C6058"/>
    <w:pPr>
      <w:keepNext/>
      <w:tabs>
        <w:tab w:val="left" w:pos="9639"/>
      </w:tabs>
      <w:jc w:val="center"/>
      <w:outlineLvl w:val="0"/>
    </w:pPr>
    <w:rPr>
      <w:b/>
      <w:sz w:val="32"/>
    </w:rPr>
  </w:style>
  <w:style w:type="paragraph" w:styleId="20">
    <w:name w:val="heading 2"/>
    <w:basedOn w:val="a"/>
    <w:next w:val="a"/>
    <w:link w:val="21"/>
    <w:uiPriority w:val="9"/>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9"/>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Название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AF4E3E"/>
    <w:pPr>
      <w:jc w:val="center"/>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i/>
      <w:iCs/>
      <w:spacing w:val="-30"/>
      <w:sz w:val="28"/>
      <w:lang w:val="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59"/>
    <w:rsid w:val="00607C23"/>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uiPriority w:val="99"/>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uiPriority w:val="11"/>
    <w:qFormat/>
    <w:rsid w:val="00200C8F"/>
    <w:pPr>
      <w:jc w:val="center"/>
    </w:pPr>
    <w:rPr>
      <w:sz w:val="32"/>
      <w:szCs w:val="24"/>
    </w:rPr>
  </w:style>
  <w:style w:type="character" w:customStyle="1" w:styleId="aff1">
    <w:name w:val="Подзаголовок Знак"/>
    <w:basedOn w:val="a0"/>
    <w:link w:val="aff0"/>
    <w:uiPriority w:val="11"/>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color w:val="000000"/>
      <w:spacing w:val="0"/>
      <w:w w:val="100"/>
      <w:position w:val="0"/>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b/>
      <w:bCs/>
    </w:rPr>
  </w:style>
  <w:style w:type="table" w:customStyle="1" w:styleId="1f7">
    <w:name w:val="Сетка таблицы1"/>
    <w:basedOn w:val="a1"/>
    <w:next w:val="af9"/>
    <w:uiPriority w:val="59"/>
    <w:rsid w:val="00261BE5"/>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
    <w:name w:val="Сетка таблицы3"/>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веб)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hyperlink">
    <w:name w:val="hyperlink"/>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afffff1">
    <w:name w:val="Неразрешенное упоминание"/>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2">
    <w:name w:val="Сноска_"/>
    <w:basedOn w:val="a0"/>
    <w:link w:val="afffff3"/>
    <w:rsid w:val="00446BE9"/>
    <w:rPr>
      <w:rFonts w:ascii="Times New Roman" w:eastAsia="Times New Roman" w:hAnsi="Times New Roman" w:cs="Times New Roman"/>
      <w:sz w:val="20"/>
      <w:szCs w:val="20"/>
    </w:rPr>
  </w:style>
  <w:style w:type="paragraph" w:customStyle="1" w:styleId="afffff3">
    <w:name w:val="Сноска"/>
    <w:basedOn w:val="a"/>
    <w:link w:val="afffff2"/>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Heading1">
    <w:name w:val="Heading 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0">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4">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normal0">
    <w:name w:val="normal"/>
    <w:basedOn w:val="a"/>
    <w:rsid w:val="00202F26"/>
    <w:pPr>
      <w:spacing w:before="100" w:beforeAutospacing="1" w:after="100" w:afterAutospacing="1"/>
      <w:jc w:val="left"/>
    </w:pPr>
    <w:rPr>
      <w:sz w:val="24"/>
      <w:szCs w:val="24"/>
    </w:rPr>
  </w:style>
  <w:style w:type="character" w:customStyle="1" w:styleId="hl">
    <w:name w:val="hl"/>
    <w:basedOn w:val="a0"/>
    <w:rsid w:val="00202F26"/>
  </w:style>
</w:styles>
</file>

<file path=word/webSettings.xml><?xml version="1.0" encoding="utf-8"?>
<w:webSettings xmlns:r="http://schemas.openxmlformats.org/officeDocument/2006/relationships" xmlns:w="http://schemas.openxmlformats.org/wordprocessingml/2006/main">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925012-7EBB-4859-A0F2-AED856F95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7287</TotalTime>
  <Pages>6</Pages>
  <Words>1848</Words>
  <Characters>10534</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12358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29</cp:revision>
  <cp:lastPrinted>2024-12-09T07:19:00Z</cp:lastPrinted>
  <dcterms:created xsi:type="dcterms:W3CDTF">2020-10-13T08:51:00Z</dcterms:created>
  <dcterms:modified xsi:type="dcterms:W3CDTF">2024-12-09T07:19:00Z</dcterms:modified>
</cp:coreProperties>
</file>