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59B" w:rsidRPr="0014659B" w:rsidRDefault="0014659B" w:rsidP="0014659B">
      <w:pPr>
        <w:shd w:val="clear" w:color="auto" w:fill="FFFFFF"/>
        <w:spacing w:after="0" w:line="690" w:lineRule="atLeast"/>
        <w:jc w:val="center"/>
        <w:textAlignment w:val="baseline"/>
        <w:outlineLvl w:val="0"/>
        <w:rPr>
          <w:rFonts w:eastAsia="Times New Roman" w:cs="Times New Roman"/>
          <w:kern w:val="36"/>
          <w:szCs w:val="28"/>
          <w:lang w:eastAsia="ru-RU"/>
        </w:rPr>
      </w:pPr>
      <w:r w:rsidRPr="0014659B">
        <w:rPr>
          <w:rFonts w:eastAsia="Times New Roman" w:cs="Times New Roman"/>
          <w:kern w:val="36"/>
          <w:szCs w:val="28"/>
          <w:lang w:eastAsia="ru-RU"/>
        </w:rPr>
        <w:t>Обязательная маркировка пива</w:t>
      </w:r>
    </w:p>
    <w:p w:rsidR="0014659B" w:rsidRPr="0014659B" w:rsidRDefault="0014659B" w:rsidP="0014659B">
      <w:pPr>
        <w:shd w:val="clear" w:color="auto" w:fill="FFFFFF"/>
        <w:spacing w:after="0"/>
        <w:jc w:val="center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В 2023 году начнется обязательная маркировка пива и пивных напитков. Сейчас идет эксперимент, в ходе которого тестируются процессы нанесения кодов, перемещения и продаж. Рассказываем последние новости, как работать с маркированным пивом, какое оборудование необходимо и с чего начать подготовку.</w:t>
      </w:r>
    </w:p>
    <w:p w:rsidR="0014659B" w:rsidRPr="0014659B" w:rsidRDefault="0014659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t>Что такое маркировка</w:t>
      </w:r>
    </w:p>
    <w:p w:rsidR="0014659B" w:rsidRPr="0014659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</w:t>
      </w:r>
      <w:r w:rsidR="0014659B" w:rsidRPr="0014659B">
        <w:rPr>
          <w:rFonts w:eastAsia="Times New Roman" w:cs="Times New Roman"/>
          <w:szCs w:val="28"/>
          <w:lang w:eastAsia="ru-RU"/>
        </w:rPr>
        <w:t xml:space="preserve">С 2019 года в России введена государственная система обязательной маркировки товаров. Для борьбы с контрафактом на товар наносят специальный цифровой </w:t>
      </w:r>
      <w:proofErr w:type="spellStart"/>
      <w:r w:rsidR="0014659B" w:rsidRPr="0014659B">
        <w:rPr>
          <w:rFonts w:eastAsia="Times New Roman" w:cs="Times New Roman"/>
          <w:szCs w:val="28"/>
          <w:lang w:eastAsia="ru-RU"/>
        </w:rPr>
        <w:t>Data</w:t>
      </w:r>
      <w:proofErr w:type="spellEnd"/>
      <w:r w:rsidR="0014659B" w:rsidRPr="0014659B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="0014659B" w:rsidRPr="0014659B">
        <w:rPr>
          <w:rFonts w:eastAsia="Times New Roman" w:cs="Times New Roman"/>
          <w:szCs w:val="28"/>
          <w:lang w:eastAsia="ru-RU"/>
        </w:rPr>
        <w:t>Matrix</w:t>
      </w:r>
      <w:proofErr w:type="spellEnd"/>
      <w:r w:rsidR="0014659B" w:rsidRPr="0014659B">
        <w:rPr>
          <w:rFonts w:eastAsia="Times New Roman" w:cs="Times New Roman"/>
          <w:szCs w:val="28"/>
          <w:lang w:eastAsia="ru-RU"/>
        </w:rPr>
        <w:t>, по которому можно отследить весь путь продукта от производителя до потребителя. К 2024 году Правительство России планирует промаркировать товары всех отраслей промышленности — от сигарет и лекарств до одежды и детского питания. Не станет исключением и пиво.</w:t>
      </w:r>
    </w:p>
    <w:p w:rsidR="0014659B" w:rsidRPr="0014659B" w:rsidRDefault="0014659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t>Закон о маркировке пива</w:t>
      </w:r>
    </w:p>
    <w:p w:rsidR="0014659B" w:rsidRPr="0014659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</w:t>
      </w:r>
      <w:hyperlink r:id="rId5" w:tgtFrame="_blank" w:history="1">
        <w:r w:rsidR="0014659B" w:rsidRPr="00592D6B">
          <w:rPr>
            <w:rFonts w:eastAsia="Times New Roman" w:cs="Times New Roman"/>
            <w:szCs w:val="28"/>
            <w:u w:val="single"/>
            <w:bdr w:val="none" w:sz="0" w:space="0" w:color="auto" w:frame="1"/>
            <w:lang w:eastAsia="ru-RU"/>
          </w:rPr>
          <w:t>Постановление Правительства от 17 февраля 2021 года № 204</w:t>
        </w:r>
      </w:hyperlink>
      <w:r w:rsidR="0014659B" w:rsidRPr="0014659B">
        <w:rPr>
          <w:rFonts w:eastAsia="Times New Roman" w:cs="Times New Roman"/>
          <w:szCs w:val="28"/>
          <w:lang w:eastAsia="ru-RU"/>
        </w:rPr>
        <w:t> установило, какую именно пивную продукцию маркируем, сроки и правила.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Эксперимент по маркировке пивоваренной продукции и слабоалкогольных напитков проводится в соответствии с Поручением Президента РФ от 10 октября 2020 года № Пр-1648</w:t>
      </w:r>
    </w:p>
    <w:p w:rsidR="0014659B" w:rsidRPr="00592D6B" w:rsidRDefault="0014659B" w:rsidP="0014659B">
      <w:pPr>
        <w:shd w:val="clear" w:color="auto" w:fill="FFFFFF"/>
        <w:spacing w:after="0"/>
        <w:textAlignment w:val="baseline"/>
        <w:outlineLvl w:val="1"/>
        <w:rPr>
          <w:rFonts w:eastAsia="Times New Roman" w:cs="Times New Roman"/>
          <w:szCs w:val="28"/>
          <w:lang w:eastAsia="ru-RU"/>
        </w:rPr>
      </w:pPr>
    </w:p>
    <w:p w:rsidR="0014659B" w:rsidRPr="0014659B" w:rsidRDefault="0014659B" w:rsidP="0014659B">
      <w:pPr>
        <w:shd w:val="clear" w:color="auto" w:fill="FFFFFF"/>
        <w:spacing w:after="0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t>Эксперимент по маркировке пива и пивных напитков</w:t>
      </w:r>
    </w:p>
    <w:p w:rsidR="0014659B" w:rsidRPr="0014659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</w:t>
      </w:r>
      <w:r w:rsidR="0014659B" w:rsidRPr="0014659B">
        <w:rPr>
          <w:rFonts w:eastAsia="Times New Roman" w:cs="Times New Roman"/>
          <w:szCs w:val="28"/>
          <w:lang w:eastAsia="ru-RU"/>
        </w:rPr>
        <w:t>Эксперимент по маркировке пива поможет отточить все процессы и законодательную базу до мелочей. За это время будут протестированы способы нанесения кодов маркировки на бутылки и </w:t>
      </w:r>
      <w:proofErr w:type="spellStart"/>
      <w:r w:rsidR="0014659B" w:rsidRPr="0014659B">
        <w:rPr>
          <w:rFonts w:eastAsia="Times New Roman" w:cs="Times New Roman"/>
          <w:szCs w:val="28"/>
          <w:lang w:eastAsia="ru-RU"/>
        </w:rPr>
        <w:t>кеги</w:t>
      </w:r>
      <w:proofErr w:type="spellEnd"/>
      <w:r w:rsidR="0014659B" w:rsidRPr="0014659B">
        <w:rPr>
          <w:rFonts w:eastAsia="Times New Roman" w:cs="Times New Roman"/>
          <w:szCs w:val="28"/>
          <w:lang w:eastAsia="ru-RU"/>
        </w:rPr>
        <w:t xml:space="preserve"> пива.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i/>
          <w:szCs w:val="28"/>
          <w:u w:val="single"/>
          <w:lang w:eastAsia="ru-RU"/>
        </w:rPr>
      </w:pPr>
      <w:r w:rsidRPr="0014659B">
        <w:rPr>
          <w:rFonts w:eastAsia="Times New Roman" w:cs="Times New Roman"/>
          <w:i/>
          <w:szCs w:val="28"/>
          <w:u w:val="single"/>
          <w:lang w:eastAsia="ru-RU"/>
        </w:rPr>
        <w:t>Эксперимент закончится 28 февраля 2023 года.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Участие в нем поможет заранее наладить все бизнес-процессы еще до начала обязательной маркировки, а значит — до того, как начнут применять штрафы.</w:t>
      </w:r>
    </w:p>
    <w:p w:rsidR="0014659B" w:rsidRPr="00592D6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Участие в эксперименте добровольное. 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t>Какая пивная продукция подлежит маркировке</w:t>
      </w:r>
    </w:p>
    <w:p w:rsidR="0014659B" w:rsidRPr="0014659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</w:t>
      </w:r>
      <w:r w:rsidR="0014659B" w:rsidRPr="0014659B">
        <w:rPr>
          <w:rFonts w:eastAsia="Times New Roman" w:cs="Times New Roman"/>
          <w:szCs w:val="28"/>
          <w:lang w:eastAsia="ru-RU"/>
        </w:rPr>
        <w:t xml:space="preserve">Маркировка затронет не только пиво, но и пивные напитки, медовуху, сидр, слабоалкогольные напитки брожения, </w:t>
      </w:r>
      <w:proofErr w:type="spellStart"/>
      <w:r w:rsidR="0014659B" w:rsidRPr="0014659B">
        <w:rPr>
          <w:rFonts w:eastAsia="Times New Roman" w:cs="Times New Roman"/>
          <w:szCs w:val="28"/>
          <w:lang w:eastAsia="ru-RU"/>
        </w:rPr>
        <w:t>пуаре</w:t>
      </w:r>
      <w:proofErr w:type="spellEnd"/>
      <w:r w:rsidR="0014659B" w:rsidRPr="0014659B">
        <w:rPr>
          <w:rFonts w:eastAsia="Times New Roman" w:cs="Times New Roman"/>
          <w:szCs w:val="28"/>
          <w:lang w:eastAsia="ru-RU"/>
        </w:rPr>
        <w:t>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Перечень товаров с кодами ОКПД2 и ТН ВЭД ЕАЭС для эксперимента указаны в Постановлении Правительства от 17 февраля 2021 года № 204, точный список для обязательной маркировки будет утвержден после окончания пилота.</w:t>
      </w:r>
    </w:p>
    <w:p w:rsidR="00F12C76" w:rsidRPr="00592D6B" w:rsidRDefault="00F12C76" w:rsidP="006C0B77">
      <w:pPr>
        <w:spacing w:after="0"/>
        <w:ind w:firstLine="709"/>
        <w:jc w:val="both"/>
        <w:rPr>
          <w:rFonts w:cs="Times New Roman"/>
          <w:szCs w:val="28"/>
        </w:rPr>
      </w:pPr>
    </w:p>
    <w:p w:rsidR="00592D6B" w:rsidRDefault="00592D6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szCs w:val="28"/>
          <w:lang w:eastAsia="ru-RU"/>
        </w:rPr>
      </w:pPr>
    </w:p>
    <w:p w:rsidR="00592D6B" w:rsidRDefault="00592D6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szCs w:val="28"/>
          <w:lang w:eastAsia="ru-RU"/>
        </w:rPr>
      </w:pPr>
    </w:p>
    <w:p w:rsidR="00592D6B" w:rsidRDefault="00592D6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szCs w:val="28"/>
          <w:lang w:eastAsia="ru-RU"/>
        </w:rPr>
      </w:pPr>
    </w:p>
    <w:p w:rsidR="0014659B" w:rsidRPr="0014659B" w:rsidRDefault="0014659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lastRenderedPageBreak/>
        <w:t>Схема работы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Точная схема работы с маркированным пивом и пивными напитками будет определена после завершения пилота.</w:t>
      </w:r>
    </w:p>
    <w:p w:rsidR="0014659B" w:rsidRPr="0014659B" w:rsidRDefault="0014659B" w:rsidP="0014659B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14659B">
        <w:rPr>
          <w:rFonts w:eastAsia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2F8884BC" wp14:editId="1F041E01">
                <wp:extent cx="304800" cy="304800"/>
                <wp:effectExtent l="0" t="0" r="0" b="0"/>
                <wp:docPr id="4" name="AutoShape 6" descr="Схема маркировки пив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3090F3" id="AutoShape 6" o:spid="_x0000_s1026" alt="Схема маркировки пив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eastAsia="Times New Roman" w:cs="Times New Roman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pt;height:195.6pt">
            <v:imagedata r:id="rId6" o:title="Screenshot_5"/>
          </v:shape>
        </w:pic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1. Производитель получает коды в системе маркировки, размещает их на бутылках.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2. При отгрузке производитель отправляет дистрибьютору электронный УПД со всеми кодами с пива.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3. Дистрибьютор при приемке сверяет коды в документе с полученными по факту, утверждает УПД и передает данные в систему маркировки через оператора ЭДО.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4. Дистрибьютор, отгружая товар розничному магазину, также формирует УПД с кодами бутылок.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5. Магазин при приемке сканирует всю партию товара и сверяет информацию с кодами, указанными в УПД. Если расхождений нет — подтверждает приемку товара.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6. При продаже кассир сканирует код маркировки с бутылки, оператор фискальных данных добавляет его в чек и отправляет в систему маркировки. Код выбывает из оборота.</w:t>
      </w:r>
    </w:p>
    <w:p w:rsidR="0014659B" w:rsidRPr="00592D6B" w:rsidRDefault="0014659B" w:rsidP="006C0B77">
      <w:pPr>
        <w:spacing w:after="0"/>
        <w:ind w:firstLine="709"/>
        <w:jc w:val="both"/>
        <w:rPr>
          <w:rFonts w:cs="Times New Roman"/>
          <w:szCs w:val="28"/>
        </w:rPr>
      </w:pPr>
    </w:p>
    <w:p w:rsidR="0014659B" w:rsidRPr="0014659B" w:rsidRDefault="0014659B" w:rsidP="0014659B">
      <w:pPr>
        <w:shd w:val="clear" w:color="auto" w:fill="FFFFFF"/>
        <w:spacing w:after="0" w:line="660" w:lineRule="atLeast"/>
        <w:textAlignment w:val="baseline"/>
        <w:outlineLvl w:val="1"/>
        <w:rPr>
          <w:rFonts w:eastAsia="Times New Roman" w:cs="Times New Roman"/>
          <w:b/>
          <w:i/>
          <w:szCs w:val="28"/>
          <w:lang w:eastAsia="ru-RU"/>
        </w:rPr>
      </w:pPr>
      <w:r w:rsidRPr="0014659B">
        <w:rPr>
          <w:rFonts w:eastAsia="Times New Roman" w:cs="Times New Roman"/>
          <w:b/>
          <w:i/>
          <w:szCs w:val="28"/>
          <w:lang w:eastAsia="ru-RU"/>
        </w:rPr>
        <w:t>Как подготовиться к маркировке пива</w:t>
      </w:r>
    </w:p>
    <w:p w:rsidR="0014659B" w:rsidRPr="00592D6B" w:rsidRDefault="0014659B" w:rsidP="00592D6B">
      <w:pPr>
        <w:pStyle w:val="a3"/>
        <w:numPr>
          <w:ilvl w:val="0"/>
          <w:numId w:val="2"/>
        </w:num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592D6B">
        <w:rPr>
          <w:rFonts w:eastAsia="Times New Roman" w:cs="Times New Roman"/>
          <w:szCs w:val="28"/>
          <w:lang w:eastAsia="ru-RU"/>
        </w:rPr>
        <w:t>Зарегистрируйтесь в Честном знаке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Для регистрации в системе маркировки и участия в добровольных экспериментах перейдите на </w:t>
      </w:r>
      <w:hyperlink r:id="rId7" w:tgtFrame="_blank" w:history="1">
        <w:r w:rsidRPr="0014659B">
          <w:rPr>
            <w:rFonts w:eastAsia="Times New Roman" w:cs="Times New Roman"/>
            <w:szCs w:val="28"/>
            <w:u w:val="single"/>
            <w:bdr w:val="none" w:sz="0" w:space="0" w:color="auto" w:frame="1"/>
            <w:lang w:eastAsia="ru-RU"/>
          </w:rPr>
          <w:t>сайт Честного знака</w:t>
        </w:r>
      </w:hyperlink>
      <w:r w:rsidRPr="0014659B">
        <w:rPr>
          <w:rFonts w:eastAsia="Times New Roman" w:cs="Times New Roman"/>
          <w:szCs w:val="28"/>
          <w:lang w:eastAsia="ru-RU"/>
        </w:rPr>
        <w:t xml:space="preserve">, нажмите «Зарегистрироваться». Выберите товарную категорию «Другое» и отправьте заявку. С вами свяжутся специалисты ЦРПТ. Вам понадобится УКЭП на носителе </w:t>
      </w:r>
      <w:proofErr w:type="spellStart"/>
      <w:r w:rsidRPr="0014659B">
        <w:rPr>
          <w:rFonts w:eastAsia="Times New Roman" w:cs="Times New Roman"/>
          <w:szCs w:val="28"/>
          <w:lang w:eastAsia="ru-RU"/>
        </w:rPr>
        <w:t>Рутокен</w:t>
      </w:r>
      <w:proofErr w:type="spellEnd"/>
      <w:r w:rsidRPr="0014659B">
        <w:rPr>
          <w:rFonts w:eastAsia="Times New Roman" w:cs="Times New Roman"/>
          <w:szCs w:val="28"/>
          <w:lang w:eastAsia="ru-RU"/>
        </w:rPr>
        <w:t>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hyperlink r:id="rId8" w:tgtFrame="_blank" w:history="1">
        <w:r w:rsidRPr="0014659B">
          <w:rPr>
            <w:rFonts w:eastAsia="Times New Roman" w:cs="Times New Roman"/>
            <w:szCs w:val="28"/>
            <w:u w:val="single"/>
            <w:bdr w:val="none" w:sz="0" w:space="0" w:color="auto" w:frame="1"/>
            <w:lang w:eastAsia="ru-RU"/>
          </w:rPr>
          <w:t>Получить электронную подпись</w:t>
        </w:r>
      </w:hyperlink>
    </w:p>
    <w:p w:rsidR="0014659B" w:rsidRPr="00592D6B" w:rsidRDefault="0014659B" w:rsidP="00592D6B">
      <w:pPr>
        <w:pStyle w:val="a3"/>
        <w:numPr>
          <w:ilvl w:val="0"/>
          <w:numId w:val="2"/>
        </w:num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592D6B">
        <w:rPr>
          <w:rFonts w:eastAsia="Times New Roman" w:cs="Times New Roman"/>
          <w:szCs w:val="28"/>
          <w:lang w:eastAsia="ru-RU"/>
        </w:rPr>
        <w:t>Подготовьтесь к изменениям в бизнес-процессах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Сейчас правила только формируются, как только их утвердят, мы сразу расскажем вам, что нужно будет сделать и поможем подобрать решение.</w:t>
      </w:r>
    </w:p>
    <w:p w:rsidR="00592D6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</w:p>
    <w:p w:rsidR="00592D6B" w:rsidRDefault="00592D6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bookmarkStart w:id="0" w:name="_GoBack"/>
      <w:bookmarkEnd w:id="0"/>
      <w:r w:rsidRPr="0014659B">
        <w:rPr>
          <w:rFonts w:eastAsia="Times New Roman" w:cs="Times New Roman"/>
          <w:szCs w:val="28"/>
          <w:lang w:eastAsia="ru-RU"/>
        </w:rPr>
        <w:lastRenderedPageBreak/>
        <w:t>Судя по сценариям работы с другими маркированными продуктами, вам точно понадобятся:</w:t>
      </w:r>
    </w:p>
    <w:p w:rsidR="0014659B" w:rsidRPr="0014659B" w:rsidRDefault="0014659B" w:rsidP="0014659B">
      <w:pPr>
        <w:numPr>
          <w:ilvl w:val="0"/>
          <w:numId w:val="1"/>
        </w:numPr>
        <w:shd w:val="clear" w:color="auto" w:fill="FFFFFF"/>
        <w:spacing w:after="0"/>
        <w:ind w:left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Подключение к электронному документообороту. Например, </w:t>
      </w:r>
      <w:hyperlink r:id="rId9" w:history="1">
        <w:r w:rsidRPr="0014659B">
          <w:rPr>
            <w:rFonts w:eastAsia="Times New Roman" w:cs="Times New Roman"/>
            <w:szCs w:val="28"/>
            <w:bdr w:val="none" w:sz="0" w:space="0" w:color="auto" w:frame="1"/>
            <w:lang w:eastAsia="ru-RU"/>
          </w:rPr>
          <w:t>СБИС ЭДО</w:t>
        </w:r>
      </w:hyperlink>
      <w:r w:rsidRPr="0014659B">
        <w:rPr>
          <w:rFonts w:eastAsia="Times New Roman" w:cs="Times New Roman"/>
          <w:szCs w:val="28"/>
          <w:lang w:eastAsia="ru-RU"/>
        </w:rPr>
        <w:t>.</w:t>
      </w:r>
    </w:p>
    <w:p w:rsidR="0014659B" w:rsidRPr="0014659B" w:rsidRDefault="0014659B" w:rsidP="0014659B">
      <w:pPr>
        <w:numPr>
          <w:ilvl w:val="0"/>
          <w:numId w:val="1"/>
        </w:numPr>
        <w:shd w:val="clear" w:color="auto" w:fill="FFFFFF"/>
        <w:spacing w:after="0"/>
        <w:ind w:left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Оборудование для сканирования кодов.</w:t>
      </w:r>
    </w:p>
    <w:p w:rsidR="0014659B" w:rsidRPr="0014659B" w:rsidRDefault="0014659B" w:rsidP="0014659B">
      <w:pPr>
        <w:numPr>
          <w:ilvl w:val="0"/>
          <w:numId w:val="1"/>
        </w:numPr>
        <w:shd w:val="clear" w:color="auto" w:fill="FFFFFF"/>
        <w:spacing w:after="0"/>
        <w:ind w:left="0"/>
        <w:textAlignment w:val="baseline"/>
        <w:rPr>
          <w:rFonts w:eastAsia="Times New Roman" w:cs="Times New Roman"/>
          <w:szCs w:val="28"/>
          <w:lang w:eastAsia="ru-RU"/>
        </w:rPr>
      </w:pPr>
      <w:r w:rsidRPr="0014659B">
        <w:rPr>
          <w:rFonts w:eastAsia="Times New Roman" w:cs="Times New Roman"/>
          <w:szCs w:val="28"/>
          <w:lang w:eastAsia="ru-RU"/>
        </w:rPr>
        <w:t>Для розницы — онлайн-касса с ОФД, которая умеет добавлять код маркировки в чек.</w:t>
      </w:r>
    </w:p>
    <w:p w:rsidR="0014659B" w:rsidRPr="0014659B" w:rsidRDefault="0014659B" w:rsidP="0014659B">
      <w:pPr>
        <w:shd w:val="clear" w:color="auto" w:fill="FFFFFF"/>
        <w:spacing w:after="0"/>
        <w:textAlignment w:val="baseline"/>
        <w:rPr>
          <w:rFonts w:eastAsia="Times New Roman" w:cs="Times New Roman"/>
          <w:szCs w:val="28"/>
          <w:lang w:eastAsia="ru-RU"/>
        </w:rPr>
      </w:pPr>
      <w:hyperlink r:id="rId10" w:tgtFrame="_blank" w:history="1">
        <w:r w:rsidRPr="0014659B">
          <w:rPr>
            <w:rFonts w:eastAsia="Times New Roman" w:cs="Times New Roman"/>
            <w:szCs w:val="28"/>
            <w:bdr w:val="none" w:sz="0" w:space="0" w:color="auto" w:frame="1"/>
            <w:lang w:eastAsia="ru-RU"/>
          </w:rPr>
          <w:t>Приобрести необходимое для маркировки оборудование</w:t>
        </w:r>
      </w:hyperlink>
    </w:p>
    <w:p w:rsidR="0014659B" w:rsidRPr="00592D6B" w:rsidRDefault="0014659B" w:rsidP="006C0B77">
      <w:pPr>
        <w:spacing w:after="0"/>
        <w:ind w:firstLine="709"/>
        <w:jc w:val="both"/>
        <w:rPr>
          <w:rFonts w:cs="Times New Roman"/>
          <w:szCs w:val="28"/>
        </w:rPr>
      </w:pPr>
    </w:p>
    <w:sectPr w:rsidR="0014659B" w:rsidRPr="00592D6B" w:rsidSect="0014659B">
      <w:pgSz w:w="11906" w:h="16838" w:code="9"/>
      <w:pgMar w:top="1134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B6808"/>
    <w:multiLevelType w:val="multilevel"/>
    <w:tmpl w:val="7AA6D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EC40CB"/>
    <w:multiLevelType w:val="hybridMultilevel"/>
    <w:tmpl w:val="1C040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96D"/>
    <w:rsid w:val="0014659B"/>
    <w:rsid w:val="00592D6B"/>
    <w:rsid w:val="006C0B77"/>
    <w:rsid w:val="0078296D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6B036"/>
  <w15:chartTrackingRefBased/>
  <w15:docId w15:val="{D7C1A01B-9C20-4C61-B7EF-3856AD43A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D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0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72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75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5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03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5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70210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1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06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1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5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47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6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730730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6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nsor.ru/u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xn--80ajghhoc2aj1c8b.xn--p1ai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s://xn--80ajghhoc2aj1c8b.xn--p1ai/upload/iblock/d28/Postanovlenie_204.pdf" TargetMode="External"/><Relationship Id="rId10" Type="http://schemas.openxmlformats.org/officeDocument/2006/relationships/hyperlink" Target="https://sbis.ru/catalog/uni_s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bis.ru/ed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2022-10-13T09:44:00Z</dcterms:created>
  <dcterms:modified xsi:type="dcterms:W3CDTF">2022-10-13T10:02:00Z</dcterms:modified>
</cp:coreProperties>
</file>