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1325"/>
        <w:gridCol w:w="2901"/>
        <w:gridCol w:w="1011"/>
        <w:gridCol w:w="1010"/>
        <w:gridCol w:w="871"/>
        <w:gridCol w:w="850"/>
      </w:tblGrid>
      <w:tr w:rsidR="00CF3A03" w:rsidRPr="00CF3A03" w:rsidTr="00045863">
        <w:trPr>
          <w:trHeight w:val="247"/>
        </w:trPr>
        <w:tc>
          <w:tcPr>
            <w:tcW w:w="1325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0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Приложение 9</w:t>
            </w:r>
          </w:p>
        </w:tc>
      </w:tr>
      <w:tr w:rsidR="00CF3A03" w:rsidRPr="00CF3A03" w:rsidTr="00045863">
        <w:trPr>
          <w:trHeight w:val="523"/>
        </w:trPr>
        <w:tc>
          <w:tcPr>
            <w:tcW w:w="1325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643" w:type="dxa"/>
            <w:gridSpan w:val="5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F3A03">
              <w:rPr>
                <w:rFonts w:ascii="Arial" w:hAnsi="Arial" w:cs="Arial"/>
                <w:color w:val="000000"/>
                <w:sz w:val="16"/>
                <w:szCs w:val="16"/>
              </w:rPr>
              <w:t xml:space="preserve">к Решению 5 сессии " О бюджете Чановского района Новосибирской области на 2015 год и плановый период 2016 и 2017 годов" </w:t>
            </w:r>
          </w:p>
        </w:tc>
      </w:tr>
      <w:tr w:rsidR="00CF3A03" w:rsidRPr="00CF3A03" w:rsidTr="00045863">
        <w:trPr>
          <w:trHeight w:val="552"/>
        </w:trPr>
        <w:tc>
          <w:tcPr>
            <w:tcW w:w="1325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1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731" w:type="dxa"/>
            <w:gridSpan w:val="3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F3A03">
              <w:rPr>
                <w:rFonts w:ascii="Arial" w:hAnsi="Arial" w:cs="Arial"/>
                <w:color w:val="000000"/>
                <w:sz w:val="16"/>
                <w:szCs w:val="16"/>
              </w:rPr>
              <w:t>от   23.12.2015г.  № 45</w:t>
            </w:r>
          </w:p>
        </w:tc>
      </w:tr>
      <w:tr w:rsidR="00CF3A03" w:rsidRPr="00CF3A03" w:rsidTr="00045863">
        <w:trPr>
          <w:trHeight w:val="247"/>
        </w:trPr>
        <w:tc>
          <w:tcPr>
            <w:tcW w:w="1325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81" w:type="dxa"/>
            <w:gridSpan w:val="2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Таблица 1</w:t>
            </w:r>
          </w:p>
        </w:tc>
        <w:tc>
          <w:tcPr>
            <w:tcW w:w="850" w:type="dxa"/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045863">
        <w:trPr>
          <w:trHeight w:val="1483"/>
        </w:trPr>
        <w:tc>
          <w:tcPr>
            <w:tcW w:w="7968" w:type="dxa"/>
            <w:gridSpan w:val="6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Распределение субвенций на осуществление воинского учета на территориях, где отсутствуют военные комиссариаты на 2015 год</w:t>
            </w:r>
          </w:p>
        </w:tc>
      </w:tr>
      <w:tr w:rsidR="00CF3A03" w:rsidRPr="00CF3A03" w:rsidTr="00045863">
        <w:trPr>
          <w:trHeight w:val="262"/>
        </w:trPr>
        <w:tc>
          <w:tcPr>
            <w:tcW w:w="13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4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(тыс</w:t>
            </w:r>
            <w:proofErr w:type="gram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.р</w:t>
            </w:r>
            <w:proofErr w:type="gramEnd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уб.)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Наименование сельсовета</w:t>
            </w:r>
          </w:p>
        </w:tc>
        <w:tc>
          <w:tcPr>
            <w:tcW w:w="101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Блюдчанский</w:t>
            </w:r>
            <w:proofErr w:type="spellEnd"/>
          </w:p>
        </w:tc>
        <w:tc>
          <w:tcPr>
            <w:tcW w:w="101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Землянозаимский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Красносельский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Матвеевский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79,24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Новопреображенский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75,50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Озеро-карачинский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186,79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Отреченский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Погорельский</w:t>
            </w: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75,50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Покровский</w:t>
            </w: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78,97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Старокарачинский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Таганский</w:t>
            </w: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Тебисский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91,40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Щегловский</w:t>
            </w:r>
            <w:proofErr w:type="spellEnd"/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color w:val="000000"/>
                <w:sz w:val="20"/>
                <w:szCs w:val="20"/>
              </w:rPr>
              <w:t>77,00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3A03" w:rsidRPr="00CF3A03" w:rsidTr="00CF3A03">
        <w:trPr>
          <w:trHeight w:val="2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CF3A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1126,40</w:t>
            </w:r>
          </w:p>
        </w:tc>
        <w:tc>
          <w:tcPr>
            <w:tcW w:w="1010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3A03" w:rsidRPr="00CF3A03" w:rsidRDefault="00CF3A03" w:rsidP="00CF3A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DC0722" w:rsidRDefault="00DC0722"/>
    <w:sectPr w:rsidR="00DC0722" w:rsidSect="00DC0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3A03"/>
    <w:rsid w:val="00045863"/>
    <w:rsid w:val="00946CAD"/>
    <w:rsid w:val="00CF3A03"/>
    <w:rsid w:val="00DC0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7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2015-12-25T10:31:00Z</dcterms:created>
  <dcterms:modified xsi:type="dcterms:W3CDTF">2015-12-25T10:32:00Z</dcterms:modified>
</cp:coreProperties>
</file>