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ook w:val="04A0"/>
      </w:tblPr>
      <w:tblGrid>
        <w:gridCol w:w="2340"/>
        <w:gridCol w:w="5046"/>
        <w:gridCol w:w="2268"/>
      </w:tblGrid>
      <w:tr w:rsidR="00CF197B" w:rsidRPr="00CF197B" w:rsidTr="00CF197B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RANGE!A1:C38"/>
            <w:bookmarkEnd w:id="0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9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CF197B" w:rsidRPr="00CF197B" w:rsidTr="00CF197B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9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 46 сессии </w:t>
            </w:r>
          </w:p>
        </w:tc>
      </w:tr>
      <w:tr w:rsidR="00CF197B" w:rsidRPr="00CF197B" w:rsidTr="00CF197B">
        <w:trPr>
          <w:trHeight w:val="22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F197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"Об исполнении бюджета Чановского </w:t>
            </w:r>
          </w:p>
        </w:tc>
      </w:tr>
      <w:tr w:rsidR="00CF197B" w:rsidRPr="00CF197B" w:rsidTr="00CF197B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F197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района за 1 квартал 2015 года"</w:t>
            </w:r>
          </w:p>
        </w:tc>
      </w:tr>
      <w:tr w:rsidR="00CF197B" w:rsidRPr="00CF197B" w:rsidTr="00CF197B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9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20.05.2015г. №411</w:t>
            </w:r>
          </w:p>
        </w:tc>
      </w:tr>
      <w:tr w:rsidR="00CF197B" w:rsidRPr="00CF197B" w:rsidTr="00CF197B">
        <w:trPr>
          <w:trHeight w:val="58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F197B">
              <w:rPr>
                <w:rFonts w:ascii="Arial CYR" w:eastAsia="Times New Roman" w:hAnsi="Arial CYR" w:cs="Arial CYR"/>
                <w:b/>
                <w:bCs/>
                <w:lang w:eastAsia="ru-RU"/>
              </w:rPr>
              <w:t>Кассовое исполнение по источникам финансирования дефицита бюджета Чановского района за 1 квартал 2015 года</w:t>
            </w:r>
          </w:p>
        </w:tc>
      </w:tr>
      <w:tr w:rsidR="00CF197B" w:rsidRPr="00CF197B" w:rsidTr="00CF197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19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F197B" w:rsidRPr="00CF197B" w:rsidTr="00CF197B">
        <w:trPr>
          <w:trHeight w:val="10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бюджета, кода классификации операций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тыс. рублей</w:t>
            </w:r>
          </w:p>
        </w:tc>
      </w:tr>
      <w:tr w:rsidR="00CF197B" w:rsidRPr="00CF197B" w:rsidTr="00CF197B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внутреннего финансирования дефицита областного бюджета</w:t>
            </w:r>
            <w:proofErr w:type="gramStart"/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,</w:t>
            </w:r>
            <w:proofErr w:type="gramEnd"/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-7723,93</w:t>
            </w:r>
          </w:p>
        </w:tc>
      </w:tr>
      <w:tr w:rsidR="00CF197B" w:rsidRPr="00CF197B" w:rsidTr="00CF197B">
        <w:trPr>
          <w:trHeight w:val="2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2000,00</w:t>
            </w:r>
          </w:p>
        </w:tc>
      </w:tr>
      <w:tr w:rsidR="00CF197B" w:rsidRPr="00CF197B" w:rsidTr="00CF197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CF197B" w:rsidRPr="00CF197B" w:rsidTr="00CF197B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01 02 00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05 0000 710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кредитов от кредитных организаций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Чановским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районом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CF197B" w:rsidRPr="00CF197B" w:rsidTr="00CF197B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01 02 00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197B" w:rsidRPr="00CF197B" w:rsidTr="00CF197B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05 0000 810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Чановским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районом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197B" w:rsidRPr="00CF197B" w:rsidTr="00CF197B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01 03 00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бюджета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-3500,00</w:t>
            </w:r>
          </w:p>
        </w:tc>
      </w:tr>
      <w:tr w:rsidR="00CF197B" w:rsidRPr="00CF197B" w:rsidTr="00CF197B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01 03 00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бюджета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197B" w:rsidRPr="00CF197B" w:rsidTr="00CF197B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01 03 00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05 0000 710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бюджетных кредитов от других бюджетов бюджетной системы Российской Федерации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Чановским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районом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197B" w:rsidRPr="00CF197B" w:rsidTr="00CF197B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01 03 00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</w:tr>
      <w:tr w:rsidR="00CF197B" w:rsidRPr="00CF197B" w:rsidTr="00CF197B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Чановским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</w:tr>
      <w:tr w:rsidR="00CF197B" w:rsidRPr="00CF197B" w:rsidTr="00CF197B">
        <w:trPr>
          <w:trHeight w:val="2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-9958,93</w:t>
            </w:r>
          </w:p>
        </w:tc>
      </w:tr>
      <w:tr w:rsidR="00CF197B" w:rsidRPr="00CF197B" w:rsidTr="00CF197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-210268,15</w:t>
            </w:r>
          </w:p>
        </w:tc>
      </w:tr>
      <w:tr w:rsidR="00CF197B" w:rsidRPr="00CF197B" w:rsidTr="00CF197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-210268,15</w:t>
            </w:r>
          </w:p>
        </w:tc>
      </w:tr>
      <w:tr w:rsidR="00CF197B" w:rsidRPr="00CF197B" w:rsidTr="00CF197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-210268,15</w:t>
            </w:r>
          </w:p>
        </w:tc>
      </w:tr>
      <w:tr w:rsidR="00CF197B" w:rsidRPr="00CF197B" w:rsidTr="00CF197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Чановского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-210268,15</w:t>
            </w:r>
          </w:p>
        </w:tc>
      </w:tr>
      <w:tr w:rsidR="00CF197B" w:rsidRPr="00CF197B" w:rsidTr="00CF197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200309,22</w:t>
            </w:r>
          </w:p>
        </w:tc>
      </w:tr>
      <w:tr w:rsidR="00CF197B" w:rsidRPr="00CF197B" w:rsidTr="00CF197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200309,22</w:t>
            </w:r>
          </w:p>
        </w:tc>
      </w:tr>
      <w:tr w:rsidR="00CF197B" w:rsidRPr="00CF197B" w:rsidTr="00CF197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01 05 02 01 00 0000 610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200309,22</w:t>
            </w:r>
          </w:p>
        </w:tc>
      </w:tr>
      <w:tr w:rsidR="00CF197B" w:rsidRPr="00CF197B" w:rsidTr="00CF197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Чановского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200309,22</w:t>
            </w:r>
          </w:p>
        </w:tc>
      </w:tr>
      <w:tr w:rsidR="00CF197B" w:rsidRPr="00CF197B" w:rsidTr="00CF197B">
        <w:trPr>
          <w:trHeight w:val="2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01 06 00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источники внутреннего финансирования дефицитов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3735,00</w:t>
            </w:r>
          </w:p>
        </w:tc>
      </w:tr>
      <w:tr w:rsidR="00CF197B" w:rsidRPr="00CF197B" w:rsidTr="00CF197B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01 06 05 00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3735,00</w:t>
            </w:r>
          </w:p>
        </w:tc>
      </w:tr>
      <w:tr w:rsidR="00CF197B" w:rsidRPr="00CF197B" w:rsidTr="00CF197B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01 06 05 00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4370,00</w:t>
            </w:r>
          </w:p>
        </w:tc>
      </w:tr>
      <w:tr w:rsidR="00CF197B" w:rsidRPr="00CF197B" w:rsidTr="00CF197B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бюджета Чановского района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197B" w:rsidRPr="00CF197B" w:rsidTr="00CF197B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бюджета Чановского района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4370,00</w:t>
            </w:r>
          </w:p>
        </w:tc>
      </w:tr>
      <w:tr w:rsidR="00CF197B" w:rsidRPr="00CF197B" w:rsidTr="00CF197B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01 06 05 00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кредитов, предоставленных внутри страны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635,00</w:t>
            </w:r>
          </w:p>
        </w:tc>
      </w:tr>
      <w:tr w:rsidR="00CF197B" w:rsidRPr="00CF197B" w:rsidTr="00CF197B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01 06 05 01 05 0000 540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юридическим лицам из бюджета Чановского района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197B" w:rsidRPr="00CF197B" w:rsidTr="00CF197B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бюджета Чановского района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lang w:eastAsia="ru-RU"/>
              </w:rPr>
              <w:t>635,00</w:t>
            </w:r>
          </w:p>
        </w:tc>
      </w:tr>
      <w:tr w:rsidR="00CF197B" w:rsidRPr="00CF197B" w:rsidTr="00CF197B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02 00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0000 000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Источники внешнего финансирования дефицита областного бюджета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CF197B" w:rsidRPr="00CF197B" w:rsidTr="00CF197B">
        <w:trPr>
          <w:trHeight w:val="28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97B" w:rsidRPr="00CF197B" w:rsidRDefault="00CF197B" w:rsidP="00CF1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B" w:rsidRPr="00CF197B" w:rsidRDefault="00CF197B" w:rsidP="00CF1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19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-7723,93</w:t>
            </w:r>
          </w:p>
        </w:tc>
      </w:tr>
    </w:tbl>
    <w:p w:rsidR="0010601C" w:rsidRDefault="0010601C"/>
    <w:sectPr w:rsidR="0010601C" w:rsidSect="0010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97B"/>
    <w:rsid w:val="0010601C"/>
    <w:rsid w:val="00434DE1"/>
    <w:rsid w:val="00765BB3"/>
    <w:rsid w:val="009309E3"/>
    <w:rsid w:val="00CF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2015-05-20T02:12:00Z</dcterms:created>
  <dcterms:modified xsi:type="dcterms:W3CDTF">2015-05-20T02:13:00Z</dcterms:modified>
</cp:coreProperties>
</file>